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00" w:lineRule="auto"/>
        <w:ind w:left="4236"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Załącznik nr 1 do Zarządzenia Nr 1968.2021</w:t>
      </w:r>
    </w:p>
    <w:p w:rsidR="00000000" w:rsidDel="00000000" w:rsidP="00000000" w:rsidRDefault="00000000" w:rsidRPr="00000000" w14:paraId="00000002">
      <w:pPr>
        <w:spacing w:line="300" w:lineRule="auto"/>
        <w:ind w:left="4236"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Prezydenta Miasta Dąbrowa Górnicza</w:t>
      </w:r>
    </w:p>
    <w:p w:rsidR="00000000" w:rsidDel="00000000" w:rsidP="00000000" w:rsidRDefault="00000000" w:rsidRPr="00000000" w14:paraId="00000003">
      <w:pPr>
        <w:spacing w:line="300" w:lineRule="auto"/>
        <w:ind w:left="4236"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z dnia 31.08.2021 r.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REGULAMIN KONKURSU POD NAZWĄ„MODEL BIZNESOWY DLA DĄBROWY”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1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Cel konkursu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Niniejszy Regulamin określa zasady i warunki Konkursu „Model Biznesowy dla Dąbrowy”. Przedmiotem Konkursu jest wyłonienie oryginalnego, najbardziej innowacyjnego, spójnego pod względem treści merytorycznej oraz części finansowej modelu biznesowego, prezentującego planowane przez Uczestnika Konkursu przedsięwzięcie gospodarcze.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Celem Konkursu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jest wspieranie przedsiębiorczości na terenie Dąbrowy Górniczej oraz rozwoju nowo powstałych działalności gospodarczych. Uczestnikami Konkursu mogą być osoby fizyczne do tej pory nie prowadzące działalności gospodarczej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lub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takie, które prowadzą w Dąbrowie Górniczej jednoosobową działalność gospodarczą nie dłużej niż 60 miesięcy. Kluczowym wymogiem jest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docelowe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prowadzenie działalności gospodarczej na terenie Dąbrowy Górniczej.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2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Informacje ogólne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Ilekroć w regulaminie Konkursu „Model Biznesowy dla Dąbrowy” mowa jest o: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Regulaminie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oznacza to Regulamin dotyczący Konkursu „Model Biznesowy dla Dąbrowy”.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Konkursie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oznacza to Konkurs „Model Biznesowy dla Dąbrowy”.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Dąbrowskim Inkubatorze Przedsiębiorczości, zwanym dalej DIP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oznacza to miejsce, </w:t>
        <w:br w:type="textWrapping"/>
        <w:t xml:space="preserve">w którym realizowane jest zadanie własne Gminy Dąbrowa Górnicza z zakresu przedsiębiorczości</w:t>
        <w:br w:type="textWrapping"/>
        <w:t xml:space="preserve">i rozwoju gospodarczego pod nazwą: Prowadzenie Dąbrowskiego Inkubatora Przedsiębiorczości (DIP) w Dąbrowie Górniczej, zlokalizowanego  przy ul. 3 Maja 22 (II piętro) w Dąbrowie Górniczej.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Organizatorze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należy przez to rozumieć Gminę Dąbrowa Górnicza.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Modelu Canvas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- należy przez to rozumieć sumę zasobów i czynności, które firma organizuje</w:t>
        <w:br w:type="textWrapping"/>
        <w:t xml:space="preserve">i realizuje celem dostarczenia konkretnej wartości dla konkretnego klienta. Szablon podzielony na dziewięć, zależnych od siebie elementów: partnerzy, kluczowe działania, propozycja wartości, relacje z klientami, segmenty klientów, kluczowe zasoby, kanały, struktura kosztów, struktura przychodów.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Pitchowaniu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- należy przez to rozumieć prezentację swojego pomysłu.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Uczestniku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- jest to pełnoletnia osoba fizyczna,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któ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 do tej pory nie prowadziła działalności gospodarczej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lub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taka, która prowadzi w Dąbrowie Górniczej jednoosobową działalność gospodarczą nie dłużej niż 60 miesięcy.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Finalista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– Uczestnik Konkursu, wyłoniony przez Jury do udziału w II etapie Konkursu.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Jury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osoby zaproszone przez Prezydenta Miasta Dąbrowa Górnicza do wyłonienia Finalistów </w:t>
        <w:br w:type="textWrapping"/>
        <w:t xml:space="preserve">i Laureatów Konkursu na podstawie kryteriów oceny zawartych w niniejszym Regulaminie. Aktualny skład Jury podany będzie na stronie internetowej DIP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www.inkubator-dabrowa.pl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 zakładce „Model Biznesowy dla Dąbrowy”.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Partnerzy Konkursu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Firmy lub instytucje wspierające lub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fundujące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nagrody w Konkursie.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Zgodzie na przetwarzanie danych osobowych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oznacza to zgodę na przetwarzanie danych osobowych zgodnie z Rozporządzeniem Parlamentu Europejskiego i Rady (UE) 2016/679 z dnia 27 kwietnia 2016 r. w sprawie ochrony osób fizycznych w związku z przetwarzaniem danych osobowych w sprawie swobodnego przepływu takich danych oraz uchylenia dyrektywy 95/46/WE (ogólne rozporządzenie o ochronie danych).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3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Podstawowe zasady organizacyjno-prawne Konkursu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Uczestnik bierze udział w Konkursie poprzez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złożenie formularza zgłoszeniowego, stanowiącego załącznik nr 1 (dla osób nieprowadzących działalności gospodarczej) lub załącznik nr 2 (dla osób prowadzących działalność gospodarczą nie dłużej niż 60 miesięcy) do niniejszego Regulaminu.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Uczestnikiem Konkursu nie może być osoba planująca wykonywać swoją działalność gospodarczą na zasadach wskazanych w art. 5 ust. 1 ustawy z dnia 6 marca 2018 r. - Prawo Przedsiębiorców (tekst jednolity Dz. U. z 2021 r. poz. 162).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Przesłane do Organizatora modele biznesowe muszą być stworzone osobiście przez Uczestnika, bez naruszenia praw autorskich, praw własności przemysłowej czy też dóbr osobistych osób trzecich.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Uczestnik przyjmuje na siebie pełną odpowiedzialność z tytułu roszczeń osób trzecich kierowanych wobec Organizatora, a powstałych w związku ze zgłoszeniem przez Uczestnika modelu do Konkursu.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Za realizację zadań związanych z promocją Konkursu oraz przyjmowanie formularzy zgłoszeniowych do Konkursu odpowiada podmiot realizujący zadanie własne Gminy Dąbrowa Górnicza z zakresu przedsiębiorczości i rozwoju gospodarczego pod nazwą: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Prowadzenie Dąbrowskiego Inkubatora Przedsiębiorczości (DIP) w Dąbrowie Górniczej”.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Decyzję o zwycięstwie w Konkursie podejmuje Jury na podstawie Kart oceny merytorycznej, stanowiących Załącznik nr 3 i 4 do niniejszego Regulaminu.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Jury powoływane jest w dwóch składach, odpowiednio dla I i II etapu konkursu.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Pracami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Jury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kieruje Przewodniczący, którym jest Prezydent Miasta Dąbrowa Górnicza.                W przypadku nieobecności Przewodniczącego, jego obowiązki przejmuje osoba wskazana przez Prezydenta Miasta.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Przewodniczący Jury w pierwszym etapie zaprasza do prac w Jury do 4 osób spośród przedsiębiorców oraz organizacji otoczenia biznesu a także pracowników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Urzędu Miejskiego             w Dąbrowie Górniczej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Przewodniczący Jury w drugim  etapie zaprasza do prac w Jury do 8 osób spośród przedsiębiorców oraz organizacji otoczenia biznesu.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Członkowie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Jury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pełnią swoje funkcje społecznie i nie pobierają wynagrodzenia za pracę. Członkowie Jury wypełniają oświadczenie, stanowiące Załącznik nr 6 do Regulaminu. Skład osobowy Jury zostanie opublikowany na stronie internetowej DIP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www.inkubator-dabrowa.pl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w zakładce „Model Biznesowy dla Dąbrowy”.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Decyzje Jury są ostateczne i nie podlegają zaskarżeniu.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4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Zasady Konkursu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1.Warunkiem przystąpienia do Konkursu jest: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terminowe przesłanie przez Uczestników Konkursu formularza zgłoszeniowego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owiącego z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ałącznik nr 1 lub załącznik nr 2 do Regulaminu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4 października 2021 r.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Formularze zawierają między innymi wzór, na podstawie którego należy stworzyć własny Model Biznesowy typu Canvas.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Dane zawarte w wymienionym formularzu objęte są tajemnicą, a dostęp do nich posiadają wyłącznie Organizator oraz Jury.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przejście obowiązkowego szkolenia online z zakresu                                                            tworzenia Modeli Biznesowych, dostępnego na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stronie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http://www.akademiapzw.pl/product/co-zamiast-biznesplanu-czyli-rzecz-o-modelowaniu-biznesu/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Wraz z formularzem zgłoszeniowym, Uczestnik Konkursu składa wymagane oświadczenia oraz zgody w tym: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 Oświadczenie o braku zaległości podatkowych w Urzędzie Skarbowym,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Oświadczenie o braku zaległości składkowych z tytułu ubezpieczeń społecznych w Zakładzie Ubezpieczeń Społecznych,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Oświadczenie o braku zaległości publiczno-prawnych oraz cywilno-prawnych w stosunku do Gminy Dąbrowa Górnicza.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Formularze zgłoszeniowe wraz z wymaganymi oświadczeniami dostępne są na stronie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www.inkubator-dabrowa.pl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,  w zakładce Model Biznesowy dla Dąbrowy.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Formularz zgłoszeniowy powinien zostać wypełniony komputerowo, podpisany odręcznie przez Uczestnika i w formie skanu oraz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pliku edytowalnym (docx)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przesłanym na adres mailowy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biuro@inkubator-dabrowa.pl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Pracownik DIP w wiadomości zwrotnej potwierdzi otrzymanie formularza zgłoszeniowego. 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Formularz zgłoszeniowy musi mieć uzupełnione wszystkie pola wraz z oświadczeniami oraz wymaganymi podpisami i być przygotowany w języku polskim.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Uczestnik ma możliwość skorzystania z indywidualnego doradztwa biznesowego organizowanego przez doświadczonych, profesjonalnych ekspertów w Dąbrowskim Inkubatorze Przedsiębiorczości. Doradztwo pozwoli na dopracowanie swoich modeli biznesowych i dokonanie niezbędnych modyfikacji. Indywidualne doradztwo jest częścią dowolną, nieobowiązkową dla Uczestników Konkursu.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Organizator zastrzega sobie prawo do zmiany terminów w harmonogramie Konkursu a także zmiany miejsca przeprowadzenia Gali Finałowej. O zmianach każdorazowo poinformuje Uczestników w formie elektronicznej lub telefonicznej z wykorzystaniem danych kontaktowych umieszczonych w formularzu zgłoszeniowym oraz przez podanie stosownej informacji na stronie internetowej Konkursu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www.inkubator-dabrowa.pl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w zakładce “Model Biznesowy dla Dąbrowy”.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Organizator zastrzega sobie prawo do realizacji poszczególnych etapów Konkursu, w tym Gali Finałowej w formie on-line lub hybrydowej.   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5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Kryteria oceny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Konkurs zostanie przeprowadzony w dwóch etapach: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złożone modele biznesowe podlegać będą ocenie formalnej zgodnie z Regulaminem a następnie ocenie merytorycznej Jury pierwszego etapu zgodnie z załącznikiem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nr 3 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Regulaminu.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maksymalna ilość punktów możliwa do uzyskania w etapie pierwszym to 80 punktów.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drugiego etapu przechodzi od 3 do 5 najlepszych modeli biznesowych, wybranych przez Jury na podstawie minimalnego progu punktowego (45 punktów).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c) z przebiegu prac Jury po pierwszym etapie, sporządza się protokół zawierający informację </w:t>
        <w:br w:type="textWrapping"/>
        <w:t xml:space="preserve">o terminie i miejscu prac Jury, listę obecnych członków Jury, listę zgłoszonych formularzy do Konkursu, wybór uczestników II etapu z liczbą punktów, podpis przewodniczącego Jury.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wyniki pierwszego etapu Konkursu, wybór finalistów (uczestnicy II etapu) zostaną opublikowane w terminie do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 października 2021 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stronie internetowej Dąbrowskiego Inkubatora Przedsiębiorczości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https://www.inkubator-dabrowa.pl/ w zakładce „Model Biznesowy dla Dąbrowy”.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W drugim etapie w terminie od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listopada 2021 r.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12 listopada 2021 r.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finaliści zobowiązani będą do odbycia warsztatów z pitchowania organizowanych przez DIP.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etap drugi polega na prezentacji własnego Modelu Biznesowego przez Uczestnika przed publicznością na uroczystej Gali Finałowej, która odbędzie się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18 listopada 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 r.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Pałacu Kultury Zagłębia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Dąbrowie Górniczej. Będą brane pod uwagę następujące aspekty: prezentacja pomysłu, merytoryka wypowiedzi oraz odpowiedzi na pytania, a także oceny z pierwszego etapu Konkursu.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czas na prezentację wynosi 13 minut, w tym 5 minut na prezentację Finalisty oraz 8 minut na pytania Jury oraz publiczności.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maksymalna ilość punktów możliwa do uzyskania w etapie drugim to 24 punkty. 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ostateczną ocenę stanowi suma punktów uzyskanych z pierwszego oraz drugiego etapu Konkursu, przyznana przez Jury Konkursu. </w:t>
      </w:r>
    </w:p>
    <w:p w:rsidR="00000000" w:rsidDel="00000000" w:rsidP="00000000" w:rsidRDefault="00000000" w:rsidRPr="00000000" w14:paraId="0000004F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e) lista wszystkich Laureatów Konkursu będzie dostępna na stronach internetowych DIP                       i Organizatora po zakończeniu Konkursu oraz ogłoszeniu wyników.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f) prace Jury mają charakter niejawny.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ind w:left="3600"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Nagrody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W Konkursie wyznaczone zostały nagrody ufundowane przez Partnerów Konkursu. Lista nagród zostanie przedstawiona na stronie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www.inkubator-dabrowa.pl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 zakładce „Model Biznesowy dla Dąbrowy”.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Zwycięzcą Konkursu zostanie Uczestnik, którego model biznesowy Jury oceni najwyżej – nagroda główna (I miejsce).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Pozostałym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Finalistom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Konkursu Jury może przydzielić nagrody ufundowane przez Partnerów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Przewidziano również nagrodę publiczności, która zostanie przyznana na podstawie oddanych podczas Gali głosów. Wygrywa pomysł z największą ilością uzyskanych głosów. Nagrodę publiczności przyznaje Prezydent Miasta w kwocie 5000 zł brutto (słownie: pięć tysięcy złotych).</w:t>
      </w:r>
    </w:p>
    <w:p w:rsidR="00000000" w:rsidDel="00000000" w:rsidP="00000000" w:rsidRDefault="00000000" w:rsidRPr="00000000" w14:paraId="00000060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Jury może nie przyznać wszystkich lub części nagród, w przypadku gdy żaden lub część z przesłanych modeli biznesowych w ocenie Jury nie zasługuje na nagrodę.</w:t>
      </w:r>
    </w:p>
    <w:p w:rsidR="00000000" w:rsidDel="00000000" w:rsidP="00000000" w:rsidRDefault="00000000" w:rsidRPr="00000000" w14:paraId="00000061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6. Z posiedzenia Jury podczas Gali Konkursowej sporządzony zostanie protokół w oparciu o oceny karty merytorycznej oraz głosowanie publiczności. Protokół zawierał będzie informację o terminie</w:t>
        <w:br w:type="textWrapping"/>
        <w:t xml:space="preserve">i miejscu prac Jury, listę obecnych członków Jury, listę ocenianych modeli biznesowych, podpis przewodniczącego Jury.</w:t>
      </w:r>
    </w:p>
    <w:p w:rsidR="00000000" w:rsidDel="00000000" w:rsidP="00000000" w:rsidRDefault="00000000" w:rsidRPr="00000000" w14:paraId="00000062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7. Lista wszystkich Laureatów Konkursu będzie dostępna na stronach internetowych Organizatora po zakończeniu Konkursu i ogłoszeniu wyników.</w:t>
      </w:r>
    </w:p>
    <w:p w:rsidR="00000000" w:rsidDel="00000000" w:rsidP="00000000" w:rsidRDefault="00000000" w:rsidRPr="00000000" w14:paraId="0000006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Laureaci Konkursu wyrażają zgodę na używanie nazw i znaków graficznych oraz na wykorzystanie swojego wizerunku w ramach działań promocyjnych Konkursu prowadzonych przez Organizatora.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Wręczenie nagród odbędzie się w dniu Finału Konkursu. Nagroda finansowa zostanie wypłacona na rachunek bankowy Laureata wskazany Organizatorowi Konkursu.</w:t>
      </w:r>
    </w:p>
    <w:p w:rsidR="00000000" w:rsidDel="00000000" w:rsidP="00000000" w:rsidRDefault="00000000" w:rsidRPr="00000000" w14:paraId="00000065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W przypadku osób fizycznych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nieposiadających jednoosobowej działalności gospodarczej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agroda finansowa podlegać będzie opodatkowaniu podatkiem dochodowym od osób fizycznych,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rozliczanym przez Laureata w Urzędzie Skarbowym właściwym dla jego miejsca zamieszkania, zgodnie z art. 30 ust 1 pkt 2 ustawy z dnia 26 lipca 1991 r. o podatku dochodowym od osób fizycznych (tekst jedn. Dz.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U. z 2021 r., poz. 1128, z późn. zm.).</w:t>
      </w:r>
    </w:p>
    <w:p w:rsidR="00000000" w:rsidDel="00000000" w:rsidP="00000000" w:rsidRDefault="00000000" w:rsidRPr="00000000" w14:paraId="00000066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Laureat Konkursu prowadzący jednoosobową działalność gospodarczą będzie zobowiązany rozpoznać wartość nagrody jako przychód z tej działalności i rozliczyć ją w Urzędzie Skarbowym właściwym dla jego miejsca zamieszkania, zgodnie z zadeklarowaną przez niego formą opodatkowania z ustawy z dnia 26 lipca 1991 r. o podatku dochodowym od osób fizycznych (tekst jedn. Dz. U. z 2021 r., poz. 1128, z późn. zm.).</w:t>
      </w:r>
    </w:p>
    <w:p w:rsidR="00000000" w:rsidDel="00000000" w:rsidP="00000000" w:rsidRDefault="00000000" w:rsidRPr="00000000" w14:paraId="00000067">
      <w:pPr>
        <w:keepLines w:val="1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Obowiązki Laureatów</w:t>
      </w:r>
    </w:p>
    <w:p w:rsidR="00000000" w:rsidDel="00000000" w:rsidP="00000000" w:rsidRDefault="00000000" w:rsidRPr="00000000" w14:paraId="0000006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Laureat nieposiadający jednoosobowej działalności gospodarczej zobowiązany jest do dokonania wpisu do CEIDG i rozpoczęcia działalności gospodarczej maksymalnie do 3 miesięcy od daty zakończenia konkursu i prowadzenia jej przez okres co najmniej 12 miesięcy na terenie Dąbrowy Górniczej.</w:t>
      </w:r>
    </w:p>
    <w:p w:rsidR="00000000" w:rsidDel="00000000" w:rsidP="00000000" w:rsidRDefault="00000000" w:rsidRPr="00000000" w14:paraId="0000006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Laureat posiadający jednoosobową działalność gospodarczą zobowiązany jest do wdrożenia w jej ramach złożonego modelu biznesowego maksymalnie do 3 miesięcy od daty zakończenia konkursu     i prowadzenia działalności przez okres co najmniej 12 miesięcy na terenie Dąbrowy Górniczej.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W przypadku prowadzenia działalności gospodarczej przez okres krótszy niż określony w ust. 1 i 2  lub zawieszenia prowadzenia działalności gospodarczej bądź przesunięcia daty rozpoczęcia na datę późniejszą, przed upływem wskazanego okresu, Laureat Konkursu zobowiązany jest do zwrotu nagrody finansowej w kwocie proporcjonalnej do okresu czasu faktycznego prowadzenia działalności gospodarczej, w terminie do 3 miesięcy od daty odkrycia nieprawidłowości.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4. Laureaci zobowiązani są nieodpłatnie współpracować z Organizatorem w promocji kolejnej edycji Konkursu, również przez wykorzystanie ich wizerunków na różnych nośnikach reklamowych             w okresie 1 roku od dnia ogłoszenia wyników Konkursu.</w:t>
      </w:r>
    </w:p>
    <w:p w:rsidR="00000000" w:rsidDel="00000000" w:rsidP="00000000" w:rsidRDefault="00000000" w:rsidRPr="00000000" w14:paraId="0000007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. Laureat Konkursu zobowiązany jest do złożenia raportu z etapu wdrożenia pomysłu biznesowego do 6 miesięcy od daty ogłoszenia wyników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Zabezpieczeniem spełnienia zasad uczestnictwa w Konkursie jest podpisanie przez Laureata Konkursu weksla oraz deklaracji wekslowej, których wzór stanowi odpowiednio załącznik nr 5 do niniejszego Regulaminu, w terminie do 7 dni roboczych od ogłoszenia wyników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 czynności przekazania oryginałów weksla wraz z deklaracją wekslową sporządza się protokół zdawczo-odbiorczy w dwóch egzemplarzach.</w:t>
      </w:r>
    </w:p>
    <w:p w:rsidR="00000000" w:rsidDel="00000000" w:rsidP="00000000" w:rsidRDefault="00000000" w:rsidRPr="00000000" w14:paraId="0000007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Po upływie okresu wskazanego w ust. 1 weksel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oraz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deklaracja wekslowa zostaną zwrócone bezpośrednio Laureatowi po podpisaniu protokołu zdawczo-odbiorczego, sporządzonego w dwóch egzemplarzach.</w:t>
      </w:r>
    </w:p>
    <w:p w:rsidR="00000000" w:rsidDel="00000000" w:rsidP="00000000" w:rsidRDefault="00000000" w:rsidRPr="00000000" w14:paraId="0000007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8</w:t>
      </w:r>
    </w:p>
    <w:p w:rsidR="00000000" w:rsidDel="00000000" w:rsidP="00000000" w:rsidRDefault="00000000" w:rsidRPr="00000000" w14:paraId="00000076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Anulowanie Konkursu</w:t>
      </w:r>
    </w:p>
    <w:p w:rsidR="00000000" w:rsidDel="00000000" w:rsidP="00000000" w:rsidRDefault="00000000" w:rsidRPr="00000000" w14:paraId="00000077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Organizator zastrzega prawo anulowania Konkursu w szczególności w przypadku:</w:t>
      </w:r>
    </w:p>
    <w:p w:rsidR="00000000" w:rsidDel="00000000" w:rsidP="00000000" w:rsidRDefault="00000000" w:rsidRPr="00000000" w14:paraId="0000007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wystąpienia przeszkód prawnych lub formalnych uniemożliwiających kontynuację Konkursu,</w:t>
      </w:r>
    </w:p>
    <w:p w:rsidR="00000000" w:rsidDel="00000000" w:rsidP="00000000" w:rsidRDefault="00000000" w:rsidRPr="00000000" w14:paraId="0000007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publikacji aktów prawnych lub wytycznych horyzontalnych, w wyniku których postanowienia Regulaminu w istotny sposób stoją w sprzeczności z postanowieniami w tych aktach,</w:t>
      </w:r>
    </w:p>
    <w:p w:rsidR="00000000" w:rsidDel="00000000" w:rsidP="00000000" w:rsidRDefault="00000000" w:rsidRPr="00000000" w14:paraId="0000007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stwierdzenia istotnego naruszenia przepisów prawa lub zasad Konkursu,</w:t>
      </w:r>
    </w:p>
    <w:p w:rsidR="00000000" w:rsidDel="00000000" w:rsidP="00000000" w:rsidRDefault="00000000" w:rsidRPr="00000000" w14:paraId="0000007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zaistnienia okoliczności, których Organizator nie mógł przewidzieć w terminie ogłoszenia Konkursu, a których wystąpienie uniemożliwia lub znacząco utrudnia kontynuację Konkursu.</w:t>
      </w:r>
    </w:p>
    <w:p w:rsidR="00000000" w:rsidDel="00000000" w:rsidP="00000000" w:rsidRDefault="00000000" w:rsidRPr="00000000" w14:paraId="0000007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W przypadku anulowania Konkursu Organizator przekaże do publicznej wiadomości informację </w:t>
        <w:br w:type="textWrapping"/>
        <w:t xml:space="preserve">o jego anulowaniu wraz z podaniem przyczyny.</w:t>
      </w:r>
    </w:p>
    <w:p w:rsidR="00000000" w:rsidDel="00000000" w:rsidP="00000000" w:rsidRDefault="00000000" w:rsidRPr="00000000" w14:paraId="0000007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9</w:t>
      </w:r>
    </w:p>
    <w:p w:rsidR="00000000" w:rsidDel="00000000" w:rsidP="00000000" w:rsidRDefault="00000000" w:rsidRPr="00000000" w14:paraId="00000080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Zachowanie poufności</w:t>
      </w:r>
    </w:p>
    <w:p w:rsidR="00000000" w:rsidDel="00000000" w:rsidP="00000000" w:rsidRDefault="00000000" w:rsidRPr="00000000" w14:paraId="0000008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1. Organizator,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pracownik DIP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oraz członkowie Jury są zobowiązani do zachowania poufności informacji  pozyskanych w formularzu zgłoszeniowym w części I B (informacje poufne). Obowiązek zachowania poufności będzie obowiązywał również po zakończeniu Konkursu z wyłączeniem przypadków, kiedy obowiązek ujawnienia informacji wynika z obowiązujących przepisów prawa. Oświadczenie o obowiązku zachowania poufności będzie składane przez wszystkie osoby, którym mogą zostać udostępnione opisywane informacje.</w:t>
      </w:r>
    </w:p>
    <w:p w:rsidR="00000000" w:rsidDel="00000000" w:rsidP="00000000" w:rsidRDefault="00000000" w:rsidRPr="00000000" w14:paraId="0000008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2. Postanowienia ust. 1 nie obejmują informacji, które:</w:t>
      </w:r>
    </w:p>
    <w:p w:rsidR="00000000" w:rsidDel="00000000" w:rsidP="00000000" w:rsidRDefault="00000000" w:rsidRPr="00000000" w14:paraId="0000008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a) w chwili ujawnienia przez Uczestnika Konkursu  były publicznie znane lub zostały uzyskane przez Organizatora w okolicznościach nie związanych z Konkursem i bez naruszenia jakiegokolwiek zobowiązania do zachowania poufności wynikającego z przepisów prawa lub z czynności cywilnoprawnej,</w:t>
      </w:r>
    </w:p>
    <w:p w:rsidR="00000000" w:rsidDel="00000000" w:rsidP="00000000" w:rsidRDefault="00000000" w:rsidRPr="00000000" w14:paraId="0000008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b) po ujawnieniu przez Uczestnika Konkursu zostały ogłoszone lub w inny sposób stały się publicznie dostępne bez naruszenia jakiegokolwiek zobowiązania do zachowania poufności wynikającego           z przepisów prawa lub z czynności cywilnoprawnej,</w:t>
      </w:r>
    </w:p>
    <w:p w:rsidR="00000000" w:rsidDel="00000000" w:rsidP="00000000" w:rsidRDefault="00000000" w:rsidRPr="00000000" w14:paraId="0000008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c) poprzez pisemne wcześniejsze zawiadomienie Uczestnika Konkursu zostały wyłączone </w:t>
        <w:br w:type="textWrapping"/>
        <w:t xml:space="preserve">z obowiązku zachowania poufności.</w:t>
      </w:r>
    </w:p>
    <w:p w:rsidR="00000000" w:rsidDel="00000000" w:rsidP="00000000" w:rsidRDefault="00000000" w:rsidRPr="00000000" w14:paraId="0000008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3. Osoby, o których mowa w ust. 1 zobowiązane są do zachowania poufności, chyba że Uczestnik Konkursu  wyrazi pisemną zgodę na kopiowanie, powielanie w jakiejkolwiek formie i w jakikolwiek sposób (elektronicznie, mechanicznie, poprzez nagranie, wykonywanie kserokopii lub w inny sposób), jakichkolwiek druków, oprogramowania, taśm, dysków, nagrań, notatek, plików elektronicznych i wszelkich innych zapisów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uwidaczniających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na dowolnym nośniku informacje poufne. Czynności powyższe są możliwe wyłącznie, gdy służą prawidłowemu przeprowadzeniu Konkursu.</w:t>
      </w:r>
    </w:p>
    <w:p w:rsidR="00000000" w:rsidDel="00000000" w:rsidP="00000000" w:rsidRDefault="00000000" w:rsidRPr="00000000" w14:paraId="0000008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trike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4. Osoby, o których mowa w ust. 1 objęte będą zakazem wykorzystania informacji poufnych, chyba że uchyli go zgoda udzielona przez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Uczestnika Konkursu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Uczestnik Konkursu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może przygotować skrócony opis informacji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zawartych w formularzu zgłoszeniowym,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który będzie mógł zostać wykorzystany przez Organizatora dla celów publikacji      w mediach oraz na stronie internetowej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www.inkubator-dabrowa.pl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jak również dla celów informacyjnych, promocyjnych i reklamowych.</w:t>
      </w:r>
    </w:p>
    <w:p w:rsidR="00000000" w:rsidDel="00000000" w:rsidP="00000000" w:rsidRDefault="00000000" w:rsidRPr="00000000" w14:paraId="0000008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10</w:t>
      </w:r>
    </w:p>
    <w:p w:rsidR="00000000" w:rsidDel="00000000" w:rsidP="00000000" w:rsidRDefault="00000000" w:rsidRPr="00000000" w14:paraId="0000008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Postanowienia końcowe</w:t>
      </w:r>
    </w:p>
    <w:p w:rsidR="00000000" w:rsidDel="00000000" w:rsidP="00000000" w:rsidRDefault="00000000" w:rsidRPr="00000000" w14:paraId="0000008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Niniejszy Regulamin jest dostępny w DIP oraz na stronie internetowej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www.inkubator-dabrowa.pl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zakładka „Model Biznesowy dla Dąbrowy”.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Organizator nie ponosi odpowiedzialności za działania i zaniechania osób trzecich.</w:t>
      </w:r>
    </w:p>
    <w:p w:rsidR="00000000" w:rsidDel="00000000" w:rsidP="00000000" w:rsidRDefault="00000000" w:rsidRPr="00000000" w14:paraId="00000090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W sprawach nieuregulowanych niniejszym Regulaminem stosuje się przepisy prawa powszechnie obowiązującego.</w:t>
      </w:r>
    </w:p>
    <w:p w:rsidR="00000000" w:rsidDel="00000000" w:rsidP="00000000" w:rsidRDefault="00000000" w:rsidRPr="00000000" w14:paraId="00000091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Zgłoszenie udziału w konkursie jest bezpłatne. </w:t>
      </w:r>
    </w:p>
    <w:p w:rsidR="00000000" w:rsidDel="00000000" w:rsidP="00000000" w:rsidRDefault="00000000" w:rsidRPr="00000000" w14:paraId="00000092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Przystąpienie do Konkursu jest równoznaczne z akceptacją niniejszego Regulaminu.</w:t>
      </w:r>
    </w:p>
    <w:p w:rsidR="00000000" w:rsidDel="00000000" w:rsidP="00000000" w:rsidRDefault="00000000" w:rsidRPr="00000000" w14:paraId="00000093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Obsługę administracyjną Konkursu zapewnia Organizator poprzez pracowników Wydziału Rozwoju, Przedsiębiorczości i Obsługi Inwestorów wraz z pracownikiem DIP.</w:t>
      </w:r>
    </w:p>
    <w:p w:rsidR="00000000" w:rsidDel="00000000" w:rsidP="00000000" w:rsidRDefault="00000000" w:rsidRPr="00000000" w14:paraId="0000009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11</w:t>
      </w:r>
    </w:p>
    <w:p w:rsidR="00000000" w:rsidDel="00000000" w:rsidP="00000000" w:rsidRDefault="00000000" w:rsidRPr="00000000" w14:paraId="0000009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Klauzula informacyjna RODO</w:t>
      </w:r>
    </w:p>
    <w:p w:rsidR="00000000" w:rsidDel="00000000" w:rsidP="00000000" w:rsidRDefault="00000000" w:rsidRPr="00000000" w14:paraId="0000009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Administratorem danych osobowych Uczestników Konkursu jest Organizator tj. Prezydent Miasta Dąbrowa Górnicza z siedzibą w Urzędzie Miejskim w Dąbrowie Górniczej, przy ul. Granicznej 21.            </w:t>
      </w:r>
    </w:p>
    <w:p w:rsidR="00000000" w:rsidDel="00000000" w:rsidP="00000000" w:rsidRDefault="00000000" w:rsidRPr="00000000" w14:paraId="0000009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Inspektorem Ochrony Danych wyznaczonym przez Prezyde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nta Miasta Dąbrowa Górnicz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 jest Pani Mirosława Danecka. Kontakt do Inspektora Ochrony Danych: e-mail: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iodo@dg.pl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                          tel. (32) 295 67 34.</w:t>
      </w:r>
    </w:p>
    <w:p w:rsidR="00000000" w:rsidDel="00000000" w:rsidP="00000000" w:rsidRDefault="00000000" w:rsidRPr="00000000" w14:paraId="0000009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 Dane osobowe Uczestników Konkursu przetwarzane będą w celu realizacji Konkursu oraz jego promocji na podstawie art. 6 ust. 1 lit. a ogólnego rozporządzenia o ochronie danych osobowych        z dnia 27 kwietnia 2016 r. oraz przepisów prawa wynikających z realizacji ustawowych zadań komórki organizacyjnej Urzędu Miejskiego w Dąbrowie Górniczej.</w:t>
      </w:r>
    </w:p>
    <w:p w:rsidR="00000000" w:rsidDel="00000000" w:rsidP="00000000" w:rsidRDefault="00000000" w:rsidRPr="00000000" w14:paraId="0000009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Odbiorcami danych osobowych, o których mowa w ust. 1 będą wyłącznie podmioty uprawnione do uzyskania danych osobowych na podstawie przepisów prawa, podmioty uprawnione do uzyskania danych osobowych Uczestników Konkursu w celu jego realizacji oraz promocji. </w:t>
      </w:r>
    </w:p>
    <w:p w:rsidR="00000000" w:rsidDel="00000000" w:rsidP="00000000" w:rsidRDefault="00000000" w:rsidRPr="00000000" w14:paraId="0000009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Dane osobowe Uczestników Konkursu przechowywane będą zgodnie z terminami wskazanymi                            w Rozporządzeniu Prezesa Rady Ministrów z dnia 18 stycznia 2011 r. w sprawie instrukcji kancelaryjnej, jednolitych rzeczowych wykazów akt oraz instrukcji w sprawie organizacji i zakresu działania archiwów zakładowych lub innych przepisach prawa, regulujących czas przetwarzania danych, którym podlega Administrator Danych Osobowych. </w:t>
      </w:r>
    </w:p>
    <w:p w:rsidR="00000000" w:rsidDel="00000000" w:rsidP="00000000" w:rsidRDefault="00000000" w:rsidRPr="00000000" w14:paraId="0000009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 ,,Polityka praw i wolności” obowiązująca w Urzędzie Miejskim w Dąbrowie Górniczej zakłada prawo dostępu do treści swoich danych i ich poprawienia, sprostowania, usunięcia, ograniczenia przetwarzania, wniesienia sprzeciwu, cofnięcia zgody na przetwarzanie.</w:t>
      </w:r>
    </w:p>
    <w:p w:rsidR="00000000" w:rsidDel="00000000" w:rsidP="00000000" w:rsidRDefault="00000000" w:rsidRPr="00000000" w14:paraId="0000009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Uczestnicy Konkursu mają prawo wniesienia skargi do organu nadzorczego w związku                   z przetwarzaniem danych osobowych.</w:t>
      </w:r>
    </w:p>
    <w:p w:rsidR="00000000" w:rsidDel="00000000" w:rsidP="00000000" w:rsidRDefault="00000000" w:rsidRPr="00000000" w14:paraId="0000009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Podanie danych osobowych, wyrażenie zgody na ich zbieranie, przetwarzanie i udostępnienie          w celu realizacji oraz promocji Konkursu przez jego uczestników jest warunkiem niezbędnym do udziału w Konkursie „Model Biznesowy dla Dąbrowy”, niepodanie danych w zakresie wymaganym przez Organizatora może skutkować odrzuceniem formularza zgłoszeniowego. </w:t>
      </w:r>
    </w:p>
    <w:p w:rsidR="00000000" w:rsidDel="00000000" w:rsidP="00000000" w:rsidRDefault="00000000" w:rsidRPr="00000000" w14:paraId="000000A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Dane osobowe Uczestników Konkursu nie podlegają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zautomatyzowanemu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podejmowaniu decyzji, w tym profilowaniu. </w:t>
      </w:r>
    </w:p>
    <w:p w:rsidR="00000000" w:rsidDel="00000000" w:rsidP="00000000" w:rsidRDefault="00000000" w:rsidRPr="00000000" w14:paraId="000000A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12</w:t>
      </w:r>
    </w:p>
    <w:p w:rsidR="00000000" w:rsidDel="00000000" w:rsidP="00000000" w:rsidRDefault="00000000" w:rsidRPr="00000000" w14:paraId="000000A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Wykaz załączników</w:t>
      </w:r>
    </w:p>
    <w:p w:rsidR="00000000" w:rsidDel="00000000" w:rsidP="00000000" w:rsidRDefault="00000000" w:rsidRPr="00000000" w14:paraId="000000A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nr 1 do Regulaminu - Formularz zgłoszeniowy dla osoby nieprowadzącej działalności gospodarczej </w:t>
      </w:r>
    </w:p>
    <w:p w:rsidR="00000000" w:rsidDel="00000000" w:rsidP="00000000" w:rsidRDefault="00000000" w:rsidRPr="00000000" w14:paraId="000000A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nr 2 do Regulaminu - Formularz zgłoszeniowy dla osoby prowadzącej działalność gospodarczą do 60 mcy </w:t>
      </w:r>
    </w:p>
    <w:p w:rsidR="00000000" w:rsidDel="00000000" w:rsidP="00000000" w:rsidRDefault="00000000" w:rsidRPr="00000000" w14:paraId="000000A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nr 3 do Regulaminu - Karta oceny merytorycznej etapu pierwszego</w:t>
      </w:r>
    </w:p>
    <w:p w:rsidR="00000000" w:rsidDel="00000000" w:rsidP="00000000" w:rsidRDefault="00000000" w:rsidRPr="00000000" w14:paraId="000000A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nr 4 do Regulaminu - Karta oceny merytorycznej etapu drugiego</w:t>
      </w:r>
    </w:p>
    <w:p w:rsidR="00000000" w:rsidDel="00000000" w:rsidP="00000000" w:rsidRDefault="00000000" w:rsidRPr="00000000" w14:paraId="000000A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nr 5 do Regulaminu - Weksel gwarancyjny in blanco z deklaracją</w:t>
      </w:r>
    </w:p>
    <w:p w:rsidR="00000000" w:rsidDel="00000000" w:rsidP="00000000" w:rsidRDefault="00000000" w:rsidRPr="00000000" w14:paraId="000000A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 nr 6 do Regulaminu - Oświadczenie członka Jury</w:t>
      </w:r>
    </w:p>
    <w:p w:rsidR="00000000" w:rsidDel="00000000" w:rsidP="00000000" w:rsidRDefault="00000000" w:rsidRPr="00000000" w14:paraId="000000A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center" w:pos="4703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center" w:pos="4703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1"/>
        <w:spacing w:after="480" w:lineRule="auto"/>
        <w:ind w:left="4956" w:firstLine="707.999999999999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Prezydent Miasta</w:t>
      </w:r>
    </w:p>
    <w:p w:rsidR="00000000" w:rsidDel="00000000" w:rsidP="00000000" w:rsidRDefault="00000000" w:rsidRPr="00000000" w14:paraId="000000AE">
      <w:pPr>
        <w:keepNext w:val="1"/>
        <w:spacing w:after="480" w:lineRule="auto"/>
        <w:ind w:left="5664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Marcin Bazylak</w:t>
      </w:r>
    </w:p>
    <w:p w:rsidR="00000000" w:rsidDel="00000000" w:rsidP="00000000" w:rsidRDefault="00000000" w:rsidRPr="00000000" w14:paraId="000000A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nkubator-dabrowa.pl" TargetMode="External"/><Relationship Id="rId10" Type="http://schemas.openxmlformats.org/officeDocument/2006/relationships/hyperlink" Target="http://www.inkubator-dabrowa.pl" TargetMode="External"/><Relationship Id="rId13" Type="http://schemas.openxmlformats.org/officeDocument/2006/relationships/hyperlink" Target="http://www.inkubator-dabrowa.pl" TargetMode="External"/><Relationship Id="rId12" Type="http://schemas.openxmlformats.org/officeDocument/2006/relationships/hyperlink" Target="http://www.inkubator-dabrowa.p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iuro@inkubator-dabrowa.pl" TargetMode="External"/><Relationship Id="rId14" Type="http://schemas.openxmlformats.org/officeDocument/2006/relationships/hyperlink" Target="mailto:iodo@dg.pl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inkubator-dabrowa.pl" TargetMode="External"/><Relationship Id="rId7" Type="http://schemas.openxmlformats.org/officeDocument/2006/relationships/hyperlink" Target="http://www.inkubator-dabrowa.pl" TargetMode="External"/><Relationship Id="rId8" Type="http://schemas.openxmlformats.org/officeDocument/2006/relationships/hyperlink" Target="http://www.inkubator0dabr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