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31AFD" w:rsidRDefault="00511ACC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Załącznik nr 1 do Zarządzenia Nr ……….</w:t>
      </w:r>
    </w:p>
    <w:p w14:paraId="00000002" w14:textId="77777777" w:rsidR="00831AFD" w:rsidRDefault="00511ACC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Prezydenta Miasta Dąbrowa Górnicza</w:t>
      </w:r>
    </w:p>
    <w:p w14:paraId="00000003" w14:textId="77777777" w:rsidR="00831AFD" w:rsidRDefault="00511ACC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 dnia ……………………………………. r.</w:t>
      </w:r>
    </w:p>
    <w:p w14:paraId="00000004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REGULAMIN KONKURSU MODEL BIZNESOWY DLA DĄBROWY</w:t>
      </w:r>
    </w:p>
    <w:p w14:paraId="00000006" w14:textId="77777777" w:rsidR="00831AFD" w:rsidRDefault="00831AFD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14:paraId="35347189" w14:textId="77777777" w:rsidR="00E35D29" w:rsidRDefault="00E35D29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7" w14:textId="77777777" w:rsidR="00831AFD" w:rsidRDefault="00831AFD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8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14:paraId="4D6822E4" w14:textId="2F0F72C0" w:rsidR="00E35D29" w:rsidRDefault="00511ACC" w:rsidP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 konkursu</w:t>
      </w:r>
    </w:p>
    <w:p w14:paraId="0000000A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B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Niniejszy Regulamin określa zasady i warunki Konkursu „Model Biznesowy dla Dąbrowy”. Przedmiotem Konkursu jest wyłonienie oryginalnego, najbardziej innowacyjnego, spójnego pod względem treści merytorycznej oraz części finansowej modelu biznesowego, prezentującego planowane przez Uczestnika Konkursu przedsięwzięcie gospodarcze. </w:t>
      </w:r>
    </w:p>
    <w:p w14:paraId="0000000C" w14:textId="7A4E7023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Celem Konkursu jest wspieranie przedsiębiorczości na terenie Dąbrowy Górniczej oraz rozwoju nowo powstałych </w:t>
      </w:r>
      <w:r w:rsidR="00E35D29">
        <w:rPr>
          <w:rFonts w:ascii="Times New Roman" w:eastAsia="Times New Roman" w:hAnsi="Times New Roman" w:cs="Times New Roman"/>
        </w:rPr>
        <w:t>podmiotów</w:t>
      </w:r>
      <w:r>
        <w:rPr>
          <w:rFonts w:ascii="Times New Roman" w:eastAsia="Times New Roman" w:hAnsi="Times New Roman" w:cs="Times New Roman"/>
        </w:rPr>
        <w:t xml:space="preserve"> gospodarczych. Uczestnikami Konkursu mogą być osoby, kt</w:t>
      </w:r>
      <w:r w:rsidR="00E35D29">
        <w:rPr>
          <w:rFonts w:ascii="Times New Roman" w:eastAsia="Times New Roman" w:hAnsi="Times New Roman" w:cs="Times New Roman"/>
        </w:rPr>
        <w:t xml:space="preserve">óre prowadzą </w:t>
      </w:r>
      <w:r>
        <w:rPr>
          <w:rFonts w:ascii="Times New Roman" w:eastAsia="Times New Roman" w:hAnsi="Times New Roman" w:cs="Times New Roman"/>
        </w:rPr>
        <w:t xml:space="preserve">jednoosobową działalność gospodarczą nie dłużej niż 60 miesięcy lub spółki prawa handlowego, które prowadzą działalność nie dłużej niż 60 miesięcy i chcą wdrożyć w swojej firmie nowy model / produkt / usługę. Kluczowym wymogiem jest </w:t>
      </w:r>
      <w:r w:rsidR="00E35D29">
        <w:rPr>
          <w:rFonts w:ascii="Times New Roman" w:eastAsia="Times New Roman" w:hAnsi="Times New Roman" w:cs="Times New Roman"/>
        </w:rPr>
        <w:t xml:space="preserve">wykonywanie </w:t>
      </w:r>
      <w:r>
        <w:rPr>
          <w:rFonts w:ascii="Times New Roman" w:eastAsia="Times New Roman" w:hAnsi="Times New Roman" w:cs="Times New Roman"/>
        </w:rPr>
        <w:t>działalności gospodarczej na terenie Dąbrowy Górniczej.</w:t>
      </w:r>
    </w:p>
    <w:p w14:paraId="0000000D" w14:textId="77777777" w:rsidR="00831AFD" w:rsidRDefault="00831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12CEF5C" w14:textId="77777777" w:rsidR="00E35D29" w:rsidRDefault="00E35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14:paraId="0000000F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Informacje ogólne</w:t>
      </w:r>
    </w:p>
    <w:p w14:paraId="13E78DB7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0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Ilekroć w regulaminie Konkursu „Model Biznesowy dla Dąbrowy” mowa jest o:</w:t>
      </w:r>
    </w:p>
    <w:p w14:paraId="00000012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>Regulaminie</w:t>
      </w:r>
      <w:r>
        <w:rPr>
          <w:rFonts w:ascii="Times New Roman" w:eastAsia="Times New Roman" w:hAnsi="Times New Roman" w:cs="Times New Roman"/>
        </w:rPr>
        <w:t xml:space="preserve"> - oznacza to Regulamin dotyczący Konkursu „Model Biznesowy dla Dąbrowy”.</w:t>
      </w:r>
    </w:p>
    <w:p w14:paraId="00000013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b/>
        </w:rPr>
        <w:t>Konkursie</w:t>
      </w:r>
      <w:r>
        <w:rPr>
          <w:rFonts w:ascii="Times New Roman" w:eastAsia="Times New Roman" w:hAnsi="Times New Roman" w:cs="Times New Roman"/>
        </w:rPr>
        <w:t xml:space="preserve"> - oznacza to Konkurs „Model Biznesowy dla Dąbrowy”.</w:t>
      </w:r>
    </w:p>
    <w:p w14:paraId="00000014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b/>
        </w:rPr>
        <w:t>Dąbrowskim Inkubatorze Przedsiębiorczości, zwanym dalej DIP</w:t>
      </w:r>
      <w:r>
        <w:rPr>
          <w:rFonts w:ascii="Times New Roman" w:eastAsia="Times New Roman" w:hAnsi="Times New Roman" w:cs="Times New Roman"/>
        </w:rPr>
        <w:t xml:space="preserve"> - oznacza to miejsce, </w:t>
      </w:r>
      <w:r>
        <w:rPr>
          <w:rFonts w:ascii="Times New Roman" w:eastAsia="Times New Roman" w:hAnsi="Times New Roman" w:cs="Times New Roman"/>
        </w:rPr>
        <w:br/>
        <w:t>w którym realizowane jest zadanie własne Gminy Dąbrowa Górnicza z zakresu przedsiębiorczości</w:t>
      </w:r>
      <w:r>
        <w:rPr>
          <w:rFonts w:ascii="Times New Roman" w:eastAsia="Times New Roman" w:hAnsi="Times New Roman" w:cs="Times New Roman"/>
        </w:rPr>
        <w:br/>
        <w:t xml:space="preserve">i rozwoju gospodarczego pod nazwą: Prowadzenie Dąbrowskiego Inkubatora Przedsiębiorczości (DIP) w Dąbrowie Górniczej, zlokalizowanego  przy ul. 3 Maja 22 (II piętro) w Dąbrowie Górniczej. </w:t>
      </w:r>
    </w:p>
    <w:p w14:paraId="00000015" w14:textId="77777777" w:rsidR="00831AFD" w:rsidRDefault="00511A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b/>
        </w:rPr>
        <w:t xml:space="preserve">Organizatorze </w:t>
      </w:r>
      <w:r>
        <w:rPr>
          <w:rFonts w:ascii="Times New Roman" w:eastAsia="Times New Roman" w:hAnsi="Times New Roman" w:cs="Times New Roman"/>
        </w:rPr>
        <w:t>- należy przez to rozumieć Gminę Dąbrowa Górnicza.</w:t>
      </w:r>
    </w:p>
    <w:p w14:paraId="00000016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Modelu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Canvas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- należy przez to rozumieć sumę zasobów i czynności, które firma organizuje</w:t>
      </w:r>
      <w:r>
        <w:rPr>
          <w:rFonts w:ascii="Times New Roman" w:eastAsia="Times New Roman" w:hAnsi="Times New Roman" w:cs="Times New Roman"/>
          <w:highlight w:val="white"/>
        </w:rPr>
        <w:br/>
        <w:t>i realizuje celem dostarczenia konkretnej wartości dla konkretnego klienta. Szablon podzielony na dziewięć, zależnych od siebie elementów: partnerzy, kluczowe działania, propozycja wartości, relacje z klientami, segmenty klientów, kluczowe zasoby, kanały, struktura kosztów, struktura przychodów.</w:t>
      </w:r>
    </w:p>
    <w:p w14:paraId="00000017" w14:textId="49BBB210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Pitchowaniu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- należy przez to rozumieć prezentację swojego pomysłu.</w:t>
      </w:r>
      <w:r w:rsidR="000A68A7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Wzór prezentacji stanowi załącznik </w:t>
      </w:r>
      <w:r w:rsidR="00BB7500">
        <w:rPr>
          <w:rFonts w:ascii="Times New Roman" w:eastAsia="Times New Roman" w:hAnsi="Times New Roman" w:cs="Times New Roman"/>
          <w:highlight w:val="white"/>
        </w:rPr>
        <w:t xml:space="preserve">nr 6 </w:t>
      </w:r>
      <w:r>
        <w:rPr>
          <w:rFonts w:ascii="Times New Roman" w:eastAsia="Times New Roman" w:hAnsi="Times New Roman" w:cs="Times New Roman"/>
          <w:highlight w:val="white"/>
        </w:rPr>
        <w:t xml:space="preserve">do </w:t>
      </w:r>
      <w:r w:rsidR="00BB7500">
        <w:rPr>
          <w:rFonts w:ascii="Times New Roman" w:eastAsia="Times New Roman" w:hAnsi="Times New Roman" w:cs="Times New Roman"/>
          <w:highlight w:val="white"/>
        </w:rPr>
        <w:t>R</w:t>
      </w:r>
      <w:bookmarkStart w:id="0" w:name="_GoBack"/>
      <w:bookmarkEnd w:id="0"/>
      <w:r w:rsidR="003A3932">
        <w:rPr>
          <w:rFonts w:ascii="Times New Roman" w:eastAsia="Times New Roman" w:hAnsi="Times New Roman" w:cs="Times New Roman"/>
          <w:highlight w:val="white"/>
        </w:rPr>
        <w:t>egulaminu.</w:t>
      </w:r>
    </w:p>
    <w:p w14:paraId="00000018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highlight w:val="white"/>
        </w:rPr>
        <w:t xml:space="preserve">7. </w:t>
      </w:r>
      <w:r>
        <w:rPr>
          <w:rFonts w:ascii="Times New Roman" w:eastAsia="Times New Roman" w:hAnsi="Times New Roman" w:cs="Times New Roman"/>
          <w:b/>
          <w:highlight w:val="white"/>
        </w:rPr>
        <w:t>Uczestniku</w:t>
      </w:r>
      <w:r>
        <w:rPr>
          <w:rFonts w:ascii="Times New Roman" w:eastAsia="Times New Roman" w:hAnsi="Times New Roman" w:cs="Times New Roman"/>
          <w:highlight w:val="white"/>
        </w:rPr>
        <w:t xml:space="preserve"> - jest to osoba, </w:t>
      </w:r>
      <w:r>
        <w:rPr>
          <w:rFonts w:ascii="Times New Roman" w:eastAsia="Times New Roman" w:hAnsi="Times New Roman" w:cs="Times New Roman"/>
        </w:rPr>
        <w:t>która prowadzi w Dąbrowie Górniczej jednoosobową działalność gospodarczą nie dłużej niż 60 miesięcy lub firma o charakterze spółki prawa handlowego</w:t>
      </w:r>
    </w:p>
    <w:p w14:paraId="00000019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8. </w:t>
      </w:r>
      <w:r>
        <w:rPr>
          <w:rFonts w:ascii="Times New Roman" w:eastAsia="Times New Roman" w:hAnsi="Times New Roman" w:cs="Times New Roman"/>
          <w:b/>
          <w:highlight w:val="white"/>
        </w:rPr>
        <w:t>Finalista</w:t>
      </w:r>
      <w:r>
        <w:rPr>
          <w:rFonts w:ascii="Times New Roman" w:eastAsia="Times New Roman" w:hAnsi="Times New Roman" w:cs="Times New Roman"/>
          <w:highlight w:val="white"/>
        </w:rPr>
        <w:t xml:space="preserve"> – Uczestnik Konkursu, wyłoniony przez Jury do udziału w II etapie Konkursu.</w:t>
      </w:r>
    </w:p>
    <w:p w14:paraId="0000001A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  <w:b/>
        </w:rPr>
        <w:t>Jury</w:t>
      </w:r>
      <w:r>
        <w:rPr>
          <w:rFonts w:ascii="Times New Roman" w:eastAsia="Times New Roman" w:hAnsi="Times New Roman" w:cs="Times New Roman"/>
        </w:rPr>
        <w:t xml:space="preserve"> - osoby zaproszone przez Prezydenta Miasta Dąbrowa Górnicza do wyłonienia Finalistów </w:t>
      </w:r>
      <w:r>
        <w:rPr>
          <w:rFonts w:ascii="Times New Roman" w:eastAsia="Times New Roman" w:hAnsi="Times New Roman" w:cs="Times New Roman"/>
        </w:rPr>
        <w:br/>
        <w:t xml:space="preserve">i Laureatów Konkursu na podstawie kryteriów oceny zawartych w niniejszym Regulaminie. Aktualny skład Jury podany będzie na stronie internetowej DIP </w:t>
      </w:r>
      <w:hyperlink r:id="rId4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 xml:space="preserve"> w zakładce „Model Biznesowy dla Dąbrowy”.</w:t>
      </w:r>
    </w:p>
    <w:p w14:paraId="0000001B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eastAsia="Times New Roman" w:hAnsi="Times New Roman" w:cs="Times New Roman"/>
          <w:b/>
        </w:rPr>
        <w:t xml:space="preserve">Partnerzy Konkursu </w:t>
      </w:r>
      <w:r>
        <w:rPr>
          <w:rFonts w:ascii="Times New Roman" w:eastAsia="Times New Roman" w:hAnsi="Times New Roman" w:cs="Times New Roman"/>
        </w:rPr>
        <w:t>– Firmy lub instytucje wspierające lub fundujące nagrody w Konkursie.</w:t>
      </w:r>
    </w:p>
    <w:p w14:paraId="00000020" w14:textId="37F45642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>
        <w:rPr>
          <w:rFonts w:ascii="Times New Roman" w:eastAsia="Times New Roman" w:hAnsi="Times New Roman" w:cs="Times New Roman"/>
          <w:b/>
        </w:rPr>
        <w:t>Zgodzie na przetwarzanie danych osobowych</w:t>
      </w:r>
      <w:r>
        <w:rPr>
          <w:rFonts w:ascii="Times New Roman" w:eastAsia="Times New Roman" w:hAnsi="Times New Roman" w:cs="Times New Roman"/>
        </w:rPr>
        <w:t xml:space="preserve"> - oznacza to zgodę na przetwarzanie danych osobowych zgodnie z Rozporządzeniem Parlamentu Europejskiego i Rady (UE) 2016/679 z dnia 27 kwietnia 2016 r. w sprawie ochrony osób fizycznych w związku z przetwarzaniem danych osobowych w sprawie swobodnego przepływu takich danych oraz uchylenia dyrektywy 95/46/WE (ogólne rozporządzenie o ochronie danych).</w:t>
      </w:r>
    </w:p>
    <w:p w14:paraId="00000021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14:paraId="00000023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Podstawowe zasady organizacyjno-prawne Konkursu</w:t>
      </w:r>
    </w:p>
    <w:p w14:paraId="339DF260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24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25" w14:textId="366E8E0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Uczestnik bierze udział w Konkursie poprzez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złożenie formularza zgłoszeniowego, stanowiącego załącznik n</w:t>
      </w:r>
      <w:r w:rsidR="000A68A7">
        <w:rPr>
          <w:rFonts w:ascii="Times New Roman" w:eastAsia="Times New Roman" w:hAnsi="Times New Roman" w:cs="Times New Roman"/>
        </w:rPr>
        <w:t>r 1</w:t>
      </w:r>
      <w:r>
        <w:rPr>
          <w:rFonts w:ascii="Times New Roman" w:eastAsia="Times New Roman" w:hAnsi="Times New Roman" w:cs="Times New Roman"/>
        </w:rPr>
        <w:t xml:space="preserve"> do niniejszego Regulaminu.</w:t>
      </w:r>
    </w:p>
    <w:p w14:paraId="00000026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Uczestnikiem Konkursu nie może być osoba planująca wykonywać swoją działalność gospodarczą na zasadach wskazanych w art. 5 ust. 1 ustawy z dnia 6 marca 2018 r. - Prawo Przedsiębiorców (tekst jednolity Dz. U. z 2021 r. poz. 162).</w:t>
      </w:r>
    </w:p>
    <w:p w14:paraId="00000027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Przesłane do Organizatora modele biznesowe muszą być stworzone osobiście przez Uczestnika, bez naruszenia praw autorskich, praw własności przemysłowej czy też dóbr osobistych osób trzecich. </w:t>
      </w:r>
    </w:p>
    <w:p w14:paraId="00000028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Uczestnik przyjmuje na siebie pełną odpowiedzialność z tytułu roszczeń osób trzecich kierowanych wobec Organizatora, a powstałych w związku ze zgłoszeniem przez Uczestnika modelu do Konkursu. </w:t>
      </w:r>
    </w:p>
    <w:p w14:paraId="00000029" w14:textId="77777777" w:rsidR="00831AFD" w:rsidRDefault="00511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Za realizację zadań związanych z promocją Konkursu oraz przyjmowanie formularzy zgłoszeniowych do Konkursu odpowiada podmiot realizujący zadanie własne Gminy Dąbrowa Górnicza z zakresu przedsiębiorczości i rozwoju gospodarczego pod nazwą: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color w:val="000000"/>
        </w:rPr>
        <w:t>Prowadzenie Dąbrowskiego Inkubatora Przedsiębiorczości (DIP) w Dąbrowie Górniczej”.</w:t>
      </w:r>
    </w:p>
    <w:p w14:paraId="0000002A" w14:textId="1B971513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Decyzję o zwycięstwie w Konkursie podejmuje Jury na podstawie Kart oceny merytorycznej, stanowiących Załącznik nr </w:t>
      </w:r>
      <w:r w:rsidR="000A68A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i </w:t>
      </w:r>
      <w:r w:rsidR="000A68A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niniejszego Regulaminu.</w:t>
      </w:r>
    </w:p>
    <w:p w14:paraId="0000002B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FF0000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Jury powoływane jest w jednakowym składzie dla I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II etapu konkursu.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02C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Pracami Jury kieruje Przewodniczący, którym jest Prezydent Miasta Dąbrowa Górnicza.                         W przypadku nieobecności Przewodniczącego, jego obowiązki przejmuje osoba wskazana przez Prezydenta Miasta.</w:t>
      </w:r>
    </w:p>
    <w:p w14:paraId="0000002D" w14:textId="57012010" w:rsidR="00831AFD" w:rsidRDefault="000A68A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Przewodniczący Jury </w:t>
      </w:r>
      <w:r w:rsidR="00511ACC">
        <w:rPr>
          <w:rFonts w:ascii="Times New Roman" w:eastAsia="Times New Roman" w:hAnsi="Times New Roman" w:cs="Times New Roman"/>
        </w:rPr>
        <w:t>zaprasza do prac w Jury do 8 osób spośród przedsiębiorców oraz organizacji otoczenia biznesu.</w:t>
      </w:r>
    </w:p>
    <w:p w14:paraId="0000002E" w14:textId="367AC7A0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10. Członkowie Jury pełnią swoje funkcje społecznie i nie pobierają wynagrodzenia za pracę. Członkowie Jury wypełniają oświadczenie, stanowiące Załącznik nr </w:t>
      </w:r>
      <w:r w:rsidR="000A68A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Regulaminu. Skład osobowy Jury zostanie opublikowany na stronie internetowej DIP </w:t>
      </w:r>
      <w:hyperlink r:id="rId5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br/>
        <w:t>w zakładce „Model Biznesowy dla Dąbrowy”.</w:t>
      </w:r>
    </w:p>
    <w:p w14:paraId="0000002F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Decyzje Jury są ostateczne i nie podlegają zaskarżeniu.</w:t>
      </w:r>
    </w:p>
    <w:p w14:paraId="00000030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22778C2" w14:textId="77777777" w:rsidR="00E35D29" w:rsidRDefault="00E35D2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14:paraId="00000032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Konkursu</w:t>
      </w:r>
    </w:p>
    <w:p w14:paraId="4F50933A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33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34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1.Warunkiem przystąpienia do Konkursu jest:</w:t>
      </w:r>
    </w:p>
    <w:p w14:paraId="00000035" w14:textId="39FDC00F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terminowe przesłanie przez Uczestników Konkursu formularza zgłoszeniowego stanowiącego załącznik nr 1 do Regulaminu do 30 września 2022 r.. Formularz zawiera między innymi wzór, na podstawie którego należy stworzyć własny Model Biznesowy typu </w:t>
      </w:r>
      <w:proofErr w:type="spellStart"/>
      <w:r>
        <w:rPr>
          <w:rFonts w:ascii="Times New Roman" w:eastAsia="Times New Roman" w:hAnsi="Times New Roman" w:cs="Times New Roman"/>
        </w:rPr>
        <w:t>Canvas</w:t>
      </w:r>
      <w:proofErr w:type="spellEnd"/>
      <w:r>
        <w:rPr>
          <w:rFonts w:ascii="Times New Roman" w:eastAsia="Times New Roman" w:hAnsi="Times New Roman" w:cs="Times New Roman"/>
        </w:rPr>
        <w:t xml:space="preserve">.  Dane zawarte </w:t>
      </w:r>
      <w:r w:rsidR="006A0D08"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w wymienionym formularzu objęte są tajemnicą, a dostęp do nich posiadają wyłącznie Organizator oraz Jury.</w:t>
      </w:r>
    </w:p>
    <w:p w14:paraId="00000036" w14:textId="7EF3B511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 xml:space="preserve">b) przejście obowiązkowego szkolenia online </w:t>
      </w:r>
      <w:r w:rsidR="006A0D08">
        <w:rPr>
          <w:rFonts w:ascii="Times New Roman" w:eastAsia="Times New Roman" w:hAnsi="Times New Roman" w:cs="Times New Roman"/>
        </w:rPr>
        <w:t>z zakresu</w:t>
      </w:r>
      <w:r>
        <w:rPr>
          <w:rFonts w:ascii="Times New Roman" w:eastAsia="Times New Roman" w:hAnsi="Times New Roman" w:cs="Times New Roman"/>
        </w:rPr>
        <w:t xml:space="preserve"> tworzenia Modeli Biz</w:t>
      </w:r>
      <w:r w:rsidR="006A0D08">
        <w:rPr>
          <w:rFonts w:ascii="Times New Roman" w:eastAsia="Times New Roman" w:hAnsi="Times New Roman" w:cs="Times New Roman"/>
        </w:rPr>
        <w:t xml:space="preserve">nesowych, dostępnego na stronie </w:t>
      </w:r>
      <w:r>
        <w:rPr>
          <w:rFonts w:ascii="Times New Roman" w:eastAsia="Times New Roman" w:hAnsi="Times New Roman" w:cs="Times New Roman"/>
        </w:rPr>
        <w:t>http://www.akademiapzw.pl/product/co-zamiast-biznesplanu-czyli-rzecz-o-modelowaniu-biznesu/</w:t>
      </w:r>
    </w:p>
    <w:p w14:paraId="00000037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Wraz z formularzem zgłoszeniowym, Uczestnik Konkursu składa wymagane oświadczenia oraz zgody w tym:</w:t>
      </w:r>
    </w:p>
    <w:p w14:paraId="00000038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Oświadczenie o braku zaległości podatkowych w Urzędzie Skarbowym,</w:t>
      </w:r>
    </w:p>
    <w:p w14:paraId="00000039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Oświadczenie o braku zaległości składkowych z tytułu ubezpieczeń społecznych w Zakładzie Ubezpieczeń Społecznych,</w:t>
      </w:r>
    </w:p>
    <w:p w14:paraId="0000003A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Oświadczenie o braku zaległości publiczno-prawnych oraz cywilno-prawnych w stosunku do Gminy Dąbrowa Górnicza.</w:t>
      </w:r>
    </w:p>
    <w:p w14:paraId="0000003B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Formularze zgłoszeniowe wraz z wymaganymi oświadczeniami dostępne są na stronie </w:t>
      </w:r>
      <w:hyperlink r:id="rId6">
        <w:r>
          <w:rPr>
            <w:rFonts w:ascii="Times New Roman" w:eastAsia="Times New Roman" w:hAnsi="Times New Roman" w:cs="Times New Roman"/>
            <w:u w:val="single"/>
          </w:rPr>
          <w:t>www.inkubator-dabrowa.pl</w:t>
        </w:r>
      </w:hyperlink>
      <w:r>
        <w:rPr>
          <w:rFonts w:ascii="Times New Roman" w:eastAsia="Times New Roman" w:hAnsi="Times New Roman" w:cs="Times New Roman"/>
          <w:u w:val="single"/>
        </w:rPr>
        <w:t>,  w zakładce Model Biznesowy dla Dąbrowy.</w:t>
      </w:r>
    </w:p>
    <w:p w14:paraId="0000003C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 Formularz zgłoszeniowy powinien zostać wypełniony komputerowo lub ręcznie, podpisany odręcznie przez Uczestnika i w formie skanu przesłany na adres mailowy </w:t>
      </w:r>
      <w:hyperlink r:id="rId7">
        <w:r>
          <w:rPr>
            <w:rFonts w:ascii="Times New Roman" w:eastAsia="Times New Roman" w:hAnsi="Times New Roman" w:cs="Times New Roman"/>
            <w:u w:val="single"/>
          </w:rPr>
          <w:t>biuro@inkubator-dabrowa.pl</w:t>
        </w:r>
      </w:hyperlink>
      <w:r>
        <w:rPr>
          <w:rFonts w:ascii="Times New Roman" w:eastAsia="Times New Roman" w:hAnsi="Times New Roman" w:cs="Times New Roman"/>
        </w:rPr>
        <w:t xml:space="preserve">. Pracownik DIP w wiadomości zwrotnej potwierdzi otrzymanie formularza zgłoszeniowego. </w:t>
      </w:r>
    </w:p>
    <w:p w14:paraId="0000003D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Formularz zgłoszeniowy musi mieć uzupełnione wszystkie pola wraz z oświadczeniami oraz wymaganymi podpisami i być przygotowany w języku polskim.</w:t>
      </w:r>
    </w:p>
    <w:p w14:paraId="0000003E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Uczestnik ma obowiązek skorzystania z indywidualnego doradztwa biznesowego organizowanego przez doświadczonych, profesjonalnych ekspertów w Dąbrowskim Inkubatorze Przedsiębiorczości. Doradztwo pozwoli na dopracowanie swoich modeli biznesowych i dokonanie niezbędnych modyfikacji. </w:t>
      </w:r>
    </w:p>
    <w:p w14:paraId="0000003F" w14:textId="162F13A1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Uczestnik ma obowiązek skorzystania ze wzoru prezentacji podczas przygotowywania prezentacji własnego Modelu Biznesowego</w:t>
      </w:r>
      <w:r w:rsidR="00CA4C6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która zostanie przedstawiona podczas gali finałowej. Wzór prezentacji stanowi załącznik</w:t>
      </w:r>
      <w:r w:rsidR="00BB7500">
        <w:rPr>
          <w:rFonts w:ascii="Times New Roman" w:eastAsia="Times New Roman" w:hAnsi="Times New Roman" w:cs="Times New Roman"/>
        </w:rPr>
        <w:t xml:space="preserve"> nr 6</w:t>
      </w:r>
      <w:r>
        <w:rPr>
          <w:rFonts w:ascii="Times New Roman" w:eastAsia="Times New Roman" w:hAnsi="Times New Roman" w:cs="Times New Roman"/>
        </w:rPr>
        <w:t xml:space="preserve"> do</w:t>
      </w:r>
      <w:r w:rsidR="00BB7500">
        <w:rPr>
          <w:rFonts w:ascii="Times New Roman" w:eastAsia="Times New Roman" w:hAnsi="Times New Roman" w:cs="Times New Roman"/>
        </w:rPr>
        <w:t xml:space="preserve"> R</w:t>
      </w:r>
      <w:r w:rsidR="00CA4C65">
        <w:rPr>
          <w:rFonts w:ascii="Times New Roman" w:eastAsia="Times New Roman" w:hAnsi="Times New Roman" w:cs="Times New Roman"/>
        </w:rPr>
        <w:t>egulaminu</w:t>
      </w:r>
      <w:r>
        <w:rPr>
          <w:rFonts w:ascii="Times New Roman" w:eastAsia="Times New Roman" w:hAnsi="Times New Roman" w:cs="Times New Roman"/>
        </w:rPr>
        <w:t>.</w:t>
      </w:r>
    </w:p>
    <w:p w14:paraId="00000040" w14:textId="0A31F7D8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Organizator zastrzega sobie prawo do zmiany terminów w harmonogramie Konkursu, a także zmiany miejsca przeprowadzenia Gali Finałowej. O zmianach każdorazowo poinformuje Uczestników</w:t>
      </w:r>
      <w:r w:rsidR="006A0D08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w formie elektronicznej lub telefonicznej z wykorzystaniem danych kontaktowych umieszczonych </w:t>
      </w:r>
      <w:r w:rsidR="006A0D08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w formularzu zgłoszeniowym oraz przez podanie stosownej informacji na stronie internetowej Konkursu </w:t>
      </w:r>
      <w:hyperlink r:id="rId8">
        <w:r>
          <w:rPr>
            <w:rFonts w:ascii="Times New Roman" w:eastAsia="Times New Roman" w:hAnsi="Times New Roman" w:cs="Times New Roman"/>
            <w:u w:val="single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>, w zakładce “Model Biznesowy dla Dąbrowy”.</w:t>
      </w:r>
    </w:p>
    <w:p w14:paraId="00000041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Organizator zastrzega sobie prawo do realizacji poszczególnych etapów Konkursu, w tym Gali Finałowej w formie on-line lub hybrydowej.   </w:t>
      </w:r>
    </w:p>
    <w:p w14:paraId="004C91C1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2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14:paraId="00000043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oceny</w:t>
      </w:r>
    </w:p>
    <w:p w14:paraId="148058F5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4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5" w14:textId="77777777" w:rsidR="00831AFD" w:rsidRDefault="00511AC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Konkurs zostanie przeprowadzony w dwóch etapach:</w:t>
      </w:r>
    </w:p>
    <w:p w14:paraId="00000046" w14:textId="6FE0AB51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złożone modele biznesowe podlegać będą ocenie formalnej zgodnie z Regulaminem, a następnie ocenie merytorycznej Jury zgodnie z załącznikiem nr </w:t>
      </w:r>
      <w:r w:rsidR="000A68A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Regulaminu.</w:t>
      </w:r>
    </w:p>
    <w:p w14:paraId="00000047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maksymalna ilość punktów możliwa do uzyskania w etapie pierwszym to 85 punktów.</w:t>
      </w:r>
    </w:p>
    <w:p w14:paraId="00000048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drugiego etapu przechodzi od 3 do 5 najlepszych modeli biznesowych, wybranych przez Jury na podstawie minimalnego progu punktowego (55 punktów). </w:t>
      </w:r>
    </w:p>
    <w:p w14:paraId="00000049" w14:textId="77777777" w:rsidR="00831AFD" w:rsidRDefault="00511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z przebiegu prac Jury po pierwszym etapie, sporządza się protokół zawierający informację </w:t>
      </w:r>
      <w:r>
        <w:rPr>
          <w:rFonts w:ascii="Times New Roman" w:eastAsia="Times New Roman" w:hAnsi="Times New Roman" w:cs="Times New Roman"/>
          <w:color w:val="000000"/>
        </w:rPr>
        <w:br/>
        <w:t>o terminie i miejscu prac Jury, listę obecnych członków Jury, listę zgłoszonych formularzy do Konkursu, wybór uczestników II etapu z liczbą punktów, podpis przewodniczącego Jury.</w:t>
      </w:r>
    </w:p>
    <w:p w14:paraId="0000004A" w14:textId="2314641B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wyniki pierwszego etapu Konkursu, wybór finalistów (uczestnicy II etapu) zostaną opublikowane</w:t>
      </w:r>
      <w:r w:rsidR="006A0D08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w terminie do </w:t>
      </w:r>
      <w:r>
        <w:rPr>
          <w:rFonts w:ascii="Times New Roman" w:eastAsia="Times New Roman" w:hAnsi="Times New Roman" w:cs="Times New Roman"/>
          <w:b/>
        </w:rPr>
        <w:t>1</w:t>
      </w:r>
      <w:r w:rsidR="00E35D29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października 2022 r</w:t>
      </w:r>
      <w:r>
        <w:rPr>
          <w:rFonts w:ascii="Times New Roman" w:eastAsia="Times New Roman" w:hAnsi="Times New Roman" w:cs="Times New Roman"/>
        </w:rPr>
        <w:t xml:space="preserve">. na stronie internetowej Dąbrowskiego Inkubatora Przedsiębiorczości </w:t>
      </w:r>
      <w:r>
        <w:rPr>
          <w:rFonts w:ascii="Times New Roman" w:eastAsia="Times New Roman" w:hAnsi="Times New Roman" w:cs="Times New Roman"/>
          <w:u w:val="single"/>
        </w:rPr>
        <w:t>https://www.inkubator-dabrowa.pl/ w zakładce „Model Biznesowy dla Dąbrowy”.</w:t>
      </w:r>
    </w:p>
    <w:p w14:paraId="0000004B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 drugim etapie w terminie</w:t>
      </w:r>
      <w:r>
        <w:rPr>
          <w:rFonts w:ascii="Times New Roman" w:eastAsia="Times New Roman" w:hAnsi="Times New Roman" w:cs="Times New Roman"/>
          <w:b/>
        </w:rPr>
        <w:t xml:space="preserve"> 10 listopada 2022 r.</w:t>
      </w:r>
      <w:r>
        <w:rPr>
          <w:rFonts w:ascii="Times New Roman" w:eastAsia="Times New Roman" w:hAnsi="Times New Roman" w:cs="Times New Roman"/>
        </w:rPr>
        <w:t xml:space="preserve"> finaliści zobowiązani będą do odbycia warsztatów z </w:t>
      </w:r>
      <w:proofErr w:type="spellStart"/>
      <w:r>
        <w:rPr>
          <w:rFonts w:ascii="Times New Roman" w:eastAsia="Times New Roman" w:hAnsi="Times New Roman" w:cs="Times New Roman"/>
        </w:rPr>
        <w:t>pitchowania</w:t>
      </w:r>
      <w:proofErr w:type="spellEnd"/>
      <w:r>
        <w:rPr>
          <w:rFonts w:ascii="Times New Roman" w:eastAsia="Times New Roman" w:hAnsi="Times New Roman" w:cs="Times New Roman"/>
        </w:rPr>
        <w:t xml:space="preserve"> organizowanych przez DIP.</w:t>
      </w:r>
    </w:p>
    <w:p w14:paraId="0000004C" w14:textId="77777777" w:rsidR="00831AFD" w:rsidRDefault="00511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etap drugi polega na prezentacji własnego Modelu Biznesowego przez Uczestnika przed publicznością na uroczystej Gali Finałowej, która odbędzie się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23 listopada 2022 r.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 Pałacu Kultury Zagłębia w Dąbrowie Górniczej. Będą brane pod uwagę następujące aspekty: prezentacja pomysłu, merytoryka wypowiedzi oraz odpowiedzi na pytania, a także oceny z pierwszego etapu Konkursu.</w:t>
      </w:r>
    </w:p>
    <w:p w14:paraId="0000004E" w14:textId="632E769B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czas na prezentację wynosi 15 minut, w tym 5 minut na prezentację Finalisty oraz 10 minut na pytania Jury oraz publiczności. </w:t>
      </w:r>
    </w:p>
    <w:p w14:paraId="0000004F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maksymalna ilość punktów możliwa do uzyskania w etapie drugim wynosi 18 punktów.</w:t>
      </w:r>
    </w:p>
    <w:p w14:paraId="00000050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ostateczną ocenę stanowi suma punktów uzyskanych z pierwszego oraz drugiego etapu Konkursu, przyznana przez Jury Konkursu. </w:t>
      </w:r>
    </w:p>
    <w:p w14:paraId="00000051" w14:textId="543D8ACC" w:rsidR="00831AFD" w:rsidRDefault="00511ACC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e) lista wszystkich Laureatów Konkursu będzie dostępna na stronach intern</w:t>
      </w:r>
      <w:r w:rsidR="000A68A7">
        <w:rPr>
          <w:rFonts w:ascii="Times New Roman" w:eastAsia="Times New Roman" w:hAnsi="Times New Roman" w:cs="Times New Roman"/>
          <w:color w:val="000000"/>
        </w:rPr>
        <w:t>etowych DIP oraz</w:t>
      </w:r>
      <w:r>
        <w:rPr>
          <w:rFonts w:ascii="Times New Roman" w:eastAsia="Times New Roman" w:hAnsi="Times New Roman" w:cs="Times New Roman"/>
          <w:color w:val="000000"/>
        </w:rPr>
        <w:t xml:space="preserve"> Organizatora po zakończeniu Konkursu </w:t>
      </w:r>
      <w:r w:rsidR="000A68A7"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>ogłoszeniu wyników.</w:t>
      </w:r>
    </w:p>
    <w:p w14:paraId="00000052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prace Jury mają charakter niejawny.</w:t>
      </w:r>
    </w:p>
    <w:p w14:paraId="00000053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54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59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5A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5B" w14:textId="77777777" w:rsidR="00831AFD" w:rsidRDefault="00831AFD">
      <w:pPr>
        <w:widowControl w:val="0"/>
        <w:spacing w:line="240" w:lineRule="auto"/>
        <w:jc w:val="both"/>
      </w:pPr>
    </w:p>
    <w:p w14:paraId="0000005C" w14:textId="77777777" w:rsidR="00831AFD" w:rsidRDefault="00511ACC">
      <w:pPr>
        <w:widowControl w:val="0"/>
        <w:spacing w:line="240" w:lineRule="auto"/>
        <w:ind w:left="360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§ 6</w:t>
      </w:r>
    </w:p>
    <w:p w14:paraId="0000005D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Nagrody</w:t>
      </w:r>
    </w:p>
    <w:p w14:paraId="1AE15931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5E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5F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Konkursie wyznaczone zostały nagrody ufundowane przez Partnerów Konkursu. Lista nagród zostanie przedstawiona na stronie </w:t>
      </w:r>
      <w:hyperlink r:id="rId9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 xml:space="preserve"> w zakładce „Model Biznesowy dla Dąbrowy”.</w:t>
      </w:r>
    </w:p>
    <w:p w14:paraId="00000060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Zwycięzcą Konkursu zostanie Uczestnik, którego model biznesowy Jury oceni najwyżej – nagroda główna (I miejsce).</w:t>
      </w:r>
    </w:p>
    <w:p w14:paraId="00000061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3. Pozostałym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Finalistom Konkursu Jury może przydzielić nagrody ufundowane przez Partnerów Konkursu.</w:t>
      </w:r>
    </w:p>
    <w:p w14:paraId="00000062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Przewidziano również nagrodę publiczności, która zostanie przyznana na podstawie oddanych podczas Gali głosów. Wygrywa pomysł z największą ilością uzyskanych głosów. Nagrodę publiczności przyznaje Prezydent Miasta w kwocie 5000 zł brutto (słownie: pięć tysięcy złotych).</w:t>
      </w:r>
    </w:p>
    <w:p w14:paraId="00000063" w14:textId="77777777" w:rsidR="00831AFD" w:rsidRDefault="00511ACC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5. </w:t>
      </w:r>
      <w:r>
        <w:rPr>
          <w:rFonts w:ascii="Times New Roman" w:eastAsia="Times New Roman" w:hAnsi="Times New Roman" w:cs="Times New Roman"/>
          <w:color w:val="000000"/>
        </w:rPr>
        <w:t>Jury może nie przyznać wszystkich lub części nagród, w przypadku gdy żaden lub część z przesłanych modeli biznesowych w ocenie Jury nie zasługuje na nagrodę.</w:t>
      </w:r>
    </w:p>
    <w:p w14:paraId="00000064" w14:textId="3B35A6C7" w:rsidR="00831AFD" w:rsidRDefault="00511ACC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Z posiedzenia Jury podczas Gali Konkursowej sporządzony zostanie protokół w oparciu o oceny karty merytorycznej oraz głosowanie publiczności. Protokół zawierał będzie informację o terminie</w:t>
      </w:r>
      <w:r>
        <w:rPr>
          <w:rFonts w:ascii="Times New Roman" w:eastAsia="Times New Roman" w:hAnsi="Times New Roman" w:cs="Times New Roman"/>
          <w:color w:val="000000"/>
        </w:rPr>
        <w:br/>
        <w:t>i miejscu prac Jury, listę obecnych członków Jury, listę ocenianych modeli biznesowych</w:t>
      </w:r>
      <w:r w:rsidR="00254D8E">
        <w:rPr>
          <w:rFonts w:ascii="Times New Roman" w:eastAsia="Times New Roman" w:hAnsi="Times New Roman" w:cs="Times New Roman"/>
          <w:color w:val="000000"/>
        </w:rPr>
        <w:t xml:space="preserve"> wraz                          z przyznaną punktacją</w:t>
      </w:r>
      <w:r>
        <w:rPr>
          <w:rFonts w:ascii="Times New Roman" w:eastAsia="Times New Roman" w:hAnsi="Times New Roman" w:cs="Times New Roman"/>
          <w:color w:val="000000"/>
        </w:rPr>
        <w:t>, podpis przewodniczącego Jury.</w:t>
      </w:r>
    </w:p>
    <w:p w14:paraId="00000065" w14:textId="77777777" w:rsidR="00831AFD" w:rsidRDefault="00511ACC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Lista wszystkich Laureatów Konkursu będzie dostępna na stronach internetowych Organizatora po zakończeniu Konkursu i ogłoszeniu wyników.</w:t>
      </w:r>
    </w:p>
    <w:p w14:paraId="00000066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Laureaci Konkursu wyrażają zgodę na używanie nazw i znaków graficznych oraz na wykorzystanie swojego wizerunku w ramach działań promocyjnych Konkursu prowadzonych przez Organizatora.</w:t>
      </w:r>
    </w:p>
    <w:p w14:paraId="00000067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9.Wręczenie nagród odbędzie się w dniu Finału Konkursu. Nagroda finansowa zostanie wypłacona na rachunek bankowy Laureata wskazany Organizatorowi Konkursu.</w:t>
      </w:r>
    </w:p>
    <w:p w14:paraId="00000068" w14:textId="77777777" w:rsidR="00831AFD" w:rsidRDefault="00511ACC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Laureat Konkursu prowadzący jednoosobową działalność gospodarczą będzie zobowiązany rozpoznać wartość nagrody jako przychód z tej działalności i rozliczyć ją w Urzędzie Skarbowym właściwym dla jego miejsca zamieszkania, zgodnie z zadeklarowaną przez niego formą opodatkowania z ustawy z dnia 26 lipca 1991 r. o podatku dochodowym od osób fizycznych (tekst jedn. Dz. U. z 2021 r., poz. 1128,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zm.).</w:t>
      </w:r>
    </w:p>
    <w:p w14:paraId="00000069" w14:textId="77777777" w:rsidR="00831AFD" w:rsidRDefault="00511ACC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Spółka prawa handlowego, która została laureatem konkursu ma obowiązek rozpoznać wartość nagrody jako przychód z tej działalności i rozliczyć ją w Urzędzie Skarbowym właściwym ze względu na siedzibę Spółki, zgodnie z ustawą z dnia 15 lutego 1992 r. o podatku dochodowym od osób prawnych (tekst jedn. Dz. U. z 2021r. poz.1800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</w:p>
    <w:p w14:paraId="0000006B" w14:textId="77777777" w:rsidR="00831AFD" w:rsidRDefault="00831AFD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6C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6D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14:paraId="0000006E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 Laureatów</w:t>
      </w:r>
    </w:p>
    <w:p w14:paraId="396C06C5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6F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0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Laureat zobowiązany jest do wdrożenia w ramach prowadzonej działalności złożonego modelu biznesowego maksymalnie do 3 miesięcy od daty zakończenia konkursu i prowadzenia działalności przez okres co najmniej 12 miesięcy na terenie Dąbrowy Górniczej.</w:t>
      </w:r>
    </w:p>
    <w:p w14:paraId="00000071" w14:textId="4DE9B9E5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W przypadku prowadzenia działalności gospodarczej przez okres</w:t>
      </w:r>
      <w:r w:rsidR="00CA4C65">
        <w:rPr>
          <w:rFonts w:ascii="Times New Roman" w:eastAsia="Times New Roman" w:hAnsi="Times New Roman" w:cs="Times New Roman"/>
        </w:rPr>
        <w:t xml:space="preserve"> krótszy niż określony w ust. 1               </w:t>
      </w:r>
      <w:r>
        <w:rPr>
          <w:rFonts w:ascii="Times New Roman" w:eastAsia="Times New Roman" w:hAnsi="Times New Roman" w:cs="Times New Roman"/>
        </w:rPr>
        <w:t>lub zawieszenia prowadzenia działalności gospodarczej bądź przesunięcia daty</w:t>
      </w:r>
      <w:r w:rsidR="00CA4C65">
        <w:rPr>
          <w:rFonts w:ascii="Times New Roman" w:eastAsia="Times New Roman" w:hAnsi="Times New Roman" w:cs="Times New Roman"/>
        </w:rPr>
        <w:t xml:space="preserve"> wdrożenia</w:t>
      </w:r>
      <w:r w:rsidR="006A0D08">
        <w:rPr>
          <w:rFonts w:ascii="Times New Roman" w:eastAsia="Times New Roman" w:hAnsi="Times New Roman" w:cs="Times New Roman"/>
        </w:rPr>
        <w:t xml:space="preserve"> </w:t>
      </w:r>
      <w:r w:rsidR="00CA4C65">
        <w:rPr>
          <w:rFonts w:ascii="Times New Roman" w:eastAsia="Times New Roman" w:hAnsi="Times New Roman" w:cs="Times New Roman"/>
        </w:rPr>
        <w:t xml:space="preserve">                  pomysłu</w:t>
      </w:r>
      <w:r>
        <w:rPr>
          <w:rFonts w:ascii="Times New Roman" w:eastAsia="Times New Roman" w:hAnsi="Times New Roman" w:cs="Times New Roman"/>
        </w:rPr>
        <w:t>/ modelu biznesowego na datę późniejszą, przed upływem wskazanego okresu, Laureat Konkursu zobowiązany jest do zwrotu nagrody finansowej w kwocie proporcjonalnej do okresu czasu faktycznego prowadzenia działalności gospodarczej / wdrożenia pomysłu / modelu, w terminie do 3 miesięcy od daty odkrycia nieprawidłowości.</w:t>
      </w:r>
    </w:p>
    <w:p w14:paraId="00000072" w14:textId="20D304B2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3. Laureaci zobowiązani są nieodpłatnie współpracować z Organizatorem w promocji kolejnej edycji Konkursu, również przez wykorzystanie ich wizerunków na różnych </w:t>
      </w:r>
      <w:r w:rsidR="000A68A7">
        <w:rPr>
          <w:rFonts w:ascii="Times New Roman" w:eastAsia="Times New Roman" w:hAnsi="Times New Roman" w:cs="Times New Roman"/>
          <w:color w:val="00000A"/>
        </w:rPr>
        <w:t>nośnikach reklamowych</w:t>
      </w:r>
      <w:r>
        <w:rPr>
          <w:rFonts w:ascii="Times New Roman" w:eastAsia="Times New Roman" w:hAnsi="Times New Roman" w:cs="Times New Roman"/>
          <w:color w:val="00000A"/>
        </w:rPr>
        <w:t xml:space="preserve"> w okresie 1 roku od dnia ogłoszenia wyników Konkursu.</w:t>
      </w:r>
    </w:p>
    <w:p w14:paraId="00000073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Laureat Konkursu zobowiązany jest do złożenia raportu z etapu wdrożenia pomysłu biznesowego do 6 miesięcy od daty ogłoszenia wyników Konkursu.</w:t>
      </w:r>
    </w:p>
    <w:p w14:paraId="00000074" w14:textId="5DEBA79C" w:rsidR="00831AFD" w:rsidRDefault="00511AC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5. Zabezpieczeniem spełnienia zasad uczestnictwa w Konkursie jest podpisanie przez Laureata Konkursu weksla oraz deklaracji wekslowej, których wzór stanowi odpowiednio załącznik nr </w:t>
      </w:r>
      <w:r w:rsidR="000A68A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niniejszego Regulaminu, w terminie do 7 dni roboczych od ogłoszenia wyników Konkursu.</w:t>
      </w:r>
    </w:p>
    <w:p w14:paraId="00000075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czynności przekazania oryginałów weksla wraz z deklaracją wekslową sporządza się protokół zdawczo-odbiorczy w dwóch egzemplarzach.</w:t>
      </w:r>
    </w:p>
    <w:p w14:paraId="00000076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Po upływie okresu wskazanego w ust. 1 weksel oraz deklaracja wekslowa zostaną zwrócone bezpośrednio Laureatowi po podpisaniu protokołu zdawczo-odbiorczego, sporządzonego w dwóch egzemplarzach.</w:t>
      </w:r>
    </w:p>
    <w:p w14:paraId="00000077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EB1F521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8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14:paraId="00000079" w14:textId="24FCC9D3" w:rsidR="00831AFD" w:rsidRDefault="00CA4C6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Unieważnienie </w:t>
      </w:r>
      <w:r w:rsidR="00511ACC">
        <w:rPr>
          <w:rFonts w:ascii="Times New Roman" w:eastAsia="Times New Roman" w:hAnsi="Times New Roman" w:cs="Times New Roman"/>
          <w:b/>
        </w:rPr>
        <w:t>Konkursu</w:t>
      </w:r>
    </w:p>
    <w:p w14:paraId="5269A1AB" w14:textId="77777777" w:rsidR="00E35D29" w:rsidRDefault="00E35D2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A" w14:textId="77777777" w:rsidR="00831AFD" w:rsidRDefault="00831AF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B" w14:textId="1E8331C8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Organizator zastrzega prawo </w:t>
      </w:r>
      <w:r w:rsidR="00CA4C65">
        <w:rPr>
          <w:rFonts w:ascii="Times New Roman" w:eastAsia="Times New Roman" w:hAnsi="Times New Roman" w:cs="Times New Roman"/>
        </w:rPr>
        <w:t xml:space="preserve">do unieważnienia </w:t>
      </w:r>
      <w:r>
        <w:rPr>
          <w:rFonts w:ascii="Times New Roman" w:eastAsia="Times New Roman" w:hAnsi="Times New Roman" w:cs="Times New Roman"/>
        </w:rPr>
        <w:t>Konkursu w szczególności w przypadku:</w:t>
      </w:r>
    </w:p>
    <w:p w14:paraId="0000007C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wystąpienia przeszkód prawnych lub formalnych uniemożliwiających kontynuację Konkursu,</w:t>
      </w:r>
    </w:p>
    <w:p w14:paraId="0000007D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publikacji aktów prawnych lub wytycznych horyzontalnych, w wyniku których postanowienia Regulaminu w istotny sposób stoją w sprzeczności z postanowieniami w tych aktach,</w:t>
      </w:r>
    </w:p>
    <w:p w14:paraId="0000007E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stwierdzenia istotnego naruszenia przepisów prawa lub zasad Konkursu,</w:t>
      </w:r>
    </w:p>
    <w:p w14:paraId="0000007F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zaistnienia okoliczności, których Organizator nie mógł przewidzieć w terminie ogłoszenia Konkursu, a których wystąpienie uniemożliwia lub znacząco utrudnia kontynuację Konkursu.</w:t>
      </w:r>
    </w:p>
    <w:p w14:paraId="00000080" w14:textId="0B5421F9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przypadku </w:t>
      </w:r>
      <w:r w:rsidR="00CA4C65">
        <w:rPr>
          <w:rFonts w:ascii="Times New Roman" w:eastAsia="Times New Roman" w:hAnsi="Times New Roman" w:cs="Times New Roman"/>
        </w:rPr>
        <w:t xml:space="preserve">unieważnienia </w:t>
      </w:r>
      <w:r>
        <w:rPr>
          <w:rFonts w:ascii="Times New Roman" w:eastAsia="Times New Roman" w:hAnsi="Times New Roman" w:cs="Times New Roman"/>
        </w:rPr>
        <w:t xml:space="preserve">Konkursu Organizator przekaże do publicznej wiadomości informację </w:t>
      </w:r>
      <w:r>
        <w:rPr>
          <w:rFonts w:ascii="Times New Roman" w:eastAsia="Times New Roman" w:hAnsi="Times New Roman" w:cs="Times New Roman"/>
        </w:rPr>
        <w:br/>
        <w:t xml:space="preserve">o jego </w:t>
      </w:r>
      <w:r w:rsidR="00CA4C65">
        <w:rPr>
          <w:rFonts w:ascii="Times New Roman" w:eastAsia="Times New Roman" w:hAnsi="Times New Roman" w:cs="Times New Roman"/>
        </w:rPr>
        <w:t xml:space="preserve">unieważnieniu </w:t>
      </w:r>
      <w:r>
        <w:rPr>
          <w:rFonts w:ascii="Times New Roman" w:eastAsia="Times New Roman" w:hAnsi="Times New Roman" w:cs="Times New Roman"/>
        </w:rPr>
        <w:t>wraz z podaniem przyczyny.</w:t>
      </w:r>
    </w:p>
    <w:p w14:paraId="00000081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E957304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82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14:paraId="00000083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Zachowanie poufności</w:t>
      </w:r>
    </w:p>
    <w:p w14:paraId="0C15FAD6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84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9900"/>
        </w:rPr>
      </w:pPr>
    </w:p>
    <w:p w14:paraId="00000085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1. Organizator, </w:t>
      </w:r>
      <w:r>
        <w:rPr>
          <w:rFonts w:ascii="Times New Roman" w:eastAsia="Times New Roman" w:hAnsi="Times New Roman" w:cs="Times New Roman"/>
        </w:rPr>
        <w:t xml:space="preserve">pracownik DIP </w:t>
      </w:r>
      <w:r>
        <w:rPr>
          <w:rFonts w:ascii="Times New Roman" w:eastAsia="Times New Roman" w:hAnsi="Times New Roman" w:cs="Times New Roman"/>
          <w:highlight w:val="white"/>
        </w:rPr>
        <w:t>oraz członkowie Jury są zobowiązani do zachowania poufności informacji  pozyskanych w formularzu zgłoszeniowym w części I B (informacje poufne). Obowiązek zachowania poufności będzie obowiązywał również po zakończeniu Konkursu z wyłączeniem przypadków, kiedy obowiązek ujawnienia informacji wynika z obowiązujących przepisów prawa. Oświadczenie o obowiązku zachowania poufności będzie składane przez wszystkie osoby, którym mogą zostać udostępnione opisywane informacje.</w:t>
      </w:r>
    </w:p>
    <w:p w14:paraId="00000086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 Postanowienia ust. 1 nie obejmują informacji, które:</w:t>
      </w:r>
    </w:p>
    <w:p w14:paraId="00000087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a) w chwili ujawnienia przez Uczestnika Konkursu  były publicznie znane lub zostały uzyskane przez Organizatora w okolicznościach nie związanych z Konkursem i bez naruszenia jakiegokolwiek zobowiązania do zachowania poufności wynikającego z przepisów prawa lub z czynności cywilnoprawnej,</w:t>
      </w:r>
    </w:p>
    <w:p w14:paraId="00000088" w14:textId="5580DDC6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b) po ujawnieniu przez Uczestnika Konkursu zostały ogłoszone lub w inny sposób stały się publicznie dostępne bez naruszenia jakiegokolwiek zobowiązania do zachowania </w:t>
      </w:r>
      <w:r w:rsidR="000A68A7">
        <w:rPr>
          <w:rFonts w:ascii="Times New Roman" w:eastAsia="Times New Roman" w:hAnsi="Times New Roman" w:cs="Times New Roman"/>
          <w:highlight w:val="white"/>
        </w:rPr>
        <w:t xml:space="preserve">poufności wynikającego </w:t>
      </w:r>
      <w:r w:rsidR="006A0D08">
        <w:rPr>
          <w:rFonts w:ascii="Times New Roman" w:eastAsia="Times New Roman" w:hAnsi="Times New Roman" w:cs="Times New Roman"/>
          <w:highlight w:val="white"/>
        </w:rPr>
        <w:t xml:space="preserve">                        </w:t>
      </w:r>
      <w:r>
        <w:rPr>
          <w:rFonts w:ascii="Times New Roman" w:eastAsia="Times New Roman" w:hAnsi="Times New Roman" w:cs="Times New Roman"/>
          <w:highlight w:val="white"/>
        </w:rPr>
        <w:t>z przepisów prawa lub z czynności cywilnoprawnej,</w:t>
      </w:r>
    </w:p>
    <w:p w14:paraId="00000089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c) poprzez pisemne wcześniejsze zawiadomienie Uczestnika Konkursu zostały wyłączone </w:t>
      </w:r>
      <w:r>
        <w:rPr>
          <w:rFonts w:ascii="Times New Roman" w:eastAsia="Times New Roman" w:hAnsi="Times New Roman" w:cs="Times New Roman"/>
          <w:highlight w:val="white"/>
        </w:rPr>
        <w:br/>
        <w:t>z obowiązku zachowania poufności.</w:t>
      </w:r>
    </w:p>
    <w:p w14:paraId="0000008A" w14:textId="12E4258A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3. Osoby, o których mowa w ust. 1 zobowiązane są do zachowania poufności, chyba że Uczestnik Konkursu  wyrazi pisemną zgodę na kopiowanie, powielanie w jakiejkolwiek formie i w jakikolwiek sposób (elektronicznie, mechanicznie, poprzez nagranie, wykonywanie kserokopii lub w inny sposób), jakichkolwiek druków, oprogramowania, taśm, dysków, nagrań, notatek, plików elektronicznych </w:t>
      </w:r>
      <w:r w:rsidR="006A0D08">
        <w:rPr>
          <w:rFonts w:ascii="Times New Roman" w:eastAsia="Times New Roman" w:hAnsi="Times New Roman" w:cs="Times New Roman"/>
          <w:highlight w:val="white"/>
        </w:rPr>
        <w:t xml:space="preserve">                </w:t>
      </w:r>
      <w:r>
        <w:rPr>
          <w:rFonts w:ascii="Times New Roman" w:eastAsia="Times New Roman" w:hAnsi="Times New Roman" w:cs="Times New Roman"/>
          <w:highlight w:val="white"/>
        </w:rPr>
        <w:t>i wszelkich innych zapisów uwidaczniających na dowolnym nośniku informacje poufne. Czynności powyższe są możliwe wyłącznie, gdy służą prawidłowemu przeprowadzeniu Konkursu.</w:t>
      </w:r>
    </w:p>
    <w:p w14:paraId="0000008B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trike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4. Osoby, o których mowa w ust. 1 objęte będą zakazem wykorzystania informacji poufnych, chyba że uchyli go zgoda udzielona przez </w:t>
      </w:r>
      <w:r>
        <w:rPr>
          <w:rFonts w:ascii="Times New Roman" w:eastAsia="Times New Roman" w:hAnsi="Times New Roman" w:cs="Times New Roman"/>
        </w:rPr>
        <w:t>Uczestnika Konkursu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8E" w14:textId="3B1AEC33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5. </w:t>
      </w:r>
      <w:r>
        <w:rPr>
          <w:rFonts w:ascii="Times New Roman" w:eastAsia="Times New Roman" w:hAnsi="Times New Roman" w:cs="Times New Roman"/>
        </w:rPr>
        <w:t xml:space="preserve">Uczestnik Konkursu </w:t>
      </w:r>
      <w:r>
        <w:rPr>
          <w:rFonts w:ascii="Times New Roman" w:eastAsia="Times New Roman" w:hAnsi="Times New Roman" w:cs="Times New Roman"/>
          <w:highlight w:val="white"/>
        </w:rPr>
        <w:t>może przygotować skrócony opis informacji</w:t>
      </w:r>
      <w:r>
        <w:rPr>
          <w:rFonts w:ascii="Times New Roman" w:eastAsia="Times New Roman" w:hAnsi="Times New Roman" w:cs="Times New Roman"/>
        </w:rPr>
        <w:t xml:space="preserve"> zawartych w formularzu zgłoszeniowym, </w:t>
      </w:r>
      <w:r>
        <w:rPr>
          <w:rFonts w:ascii="Times New Roman" w:eastAsia="Times New Roman" w:hAnsi="Times New Roman" w:cs="Times New Roman"/>
          <w:highlight w:val="white"/>
        </w:rPr>
        <w:t xml:space="preserve">który będzie mógł zostać wykorzystany przez Organizatora dla celów publikacji     </w:t>
      </w:r>
      <w:r w:rsidR="006A0D08">
        <w:rPr>
          <w:rFonts w:ascii="Times New Roman" w:eastAsia="Times New Roman" w:hAnsi="Times New Roman" w:cs="Times New Roman"/>
          <w:highlight w:val="white"/>
        </w:rPr>
        <w:t xml:space="preserve">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w mediach oraz na stronie internetowej </w:t>
      </w:r>
      <w:hyperlink r:id="rId10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  <w:highlight w:val="white"/>
        </w:rPr>
        <w:t>, jak również dla celów informacyjn</w:t>
      </w:r>
      <w:r w:rsidR="006A0D08">
        <w:rPr>
          <w:rFonts w:ascii="Times New Roman" w:eastAsia="Times New Roman" w:hAnsi="Times New Roman" w:cs="Times New Roman"/>
          <w:highlight w:val="white"/>
        </w:rPr>
        <w:t>ych, promocyjnych i reklamowych</w:t>
      </w:r>
    </w:p>
    <w:p w14:paraId="0000008F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90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7839E6DB" w14:textId="77777777" w:rsidR="006A0D08" w:rsidRDefault="006A0D0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A7AADA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2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10</w:t>
      </w:r>
    </w:p>
    <w:p w14:paraId="00000093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14:paraId="660E6C9D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4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5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 Niniejszy Regulamin jest dostępny w DIP oraz na stronie internetowej </w:t>
      </w:r>
      <w:hyperlink r:id="rId11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 xml:space="preserve"> zakładka „Model Biznesowy dla Dąbrowy”.</w:t>
      </w:r>
    </w:p>
    <w:p w14:paraId="00000096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Organizator nie ponosi odpowiedzialności za działania i zaniechania osób trzecich.</w:t>
      </w:r>
    </w:p>
    <w:p w14:paraId="00000097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 sprawach nieuregulowanych niniejszym Regulaminem stosuje się przepisy prawa powszechnie obowiązującego.</w:t>
      </w:r>
    </w:p>
    <w:p w14:paraId="00000098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Zgłoszenie udziału w konkursie jest bezpłatne. </w:t>
      </w:r>
    </w:p>
    <w:p w14:paraId="00000099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Przystąpienie do Konkursu jest równoznaczne z akceptacją niniejszego Regulaminu.</w:t>
      </w:r>
    </w:p>
    <w:p w14:paraId="0000009A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Obsługę administracyjną Konkursu zapewnia Organizator poprzez pracowników Wydziału Rozwoju, Przedsiębiorczości i Obsługi Inwestorów wraz z pracownikiem DIP.</w:t>
      </w:r>
    </w:p>
    <w:p w14:paraId="0000009B" w14:textId="77777777" w:rsidR="00831AFD" w:rsidRDefault="00831A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9286E2E" w14:textId="77777777" w:rsidR="00E35D29" w:rsidRDefault="00E35D2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9C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11</w:t>
      </w:r>
    </w:p>
    <w:p w14:paraId="0000009D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 RODO</w:t>
      </w:r>
    </w:p>
    <w:p w14:paraId="4244A35B" w14:textId="77777777" w:rsidR="00E35D29" w:rsidRDefault="00E3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E" w14:textId="77777777" w:rsidR="00831AFD" w:rsidRDefault="00831A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F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Administratorem danych osobowych Uczestników Konkursu jest Organizator tj. Prezydent Miasta Dąbrowa Górnicza z siedzibą w Urzędzie Miejskim w Dąbrowie Górniczej, przy ul. Granicznej 21.            </w:t>
      </w:r>
    </w:p>
    <w:p w14:paraId="000000A0" w14:textId="376A89A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Inspektorem Ochrony Danych wyznaczonym przez Prezydenta Miasta Dąbrowa Górnicza  jest Pani Mirosława Danecka. Kontakt do Inspektora Ochrony Danych: e-mail: </w:t>
      </w:r>
      <w:hyperlink r:id="rId12">
        <w:r>
          <w:rPr>
            <w:rFonts w:ascii="Times New Roman" w:eastAsia="Times New Roman" w:hAnsi="Times New Roman" w:cs="Times New Roman"/>
            <w:u w:val="single"/>
          </w:rPr>
          <w:t>iodo@dg.pl</w:t>
        </w:r>
      </w:hyperlink>
      <w:r w:rsidR="006A0D0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tel. (32) 295 67 34.</w:t>
      </w:r>
    </w:p>
    <w:p w14:paraId="000000A1" w14:textId="2A936618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Dane osobowe Uczestników Konkursu przetwarzane będą w celu realizacji Konkursu oraz jego promocji na podstawie art. 6 ust. 1 lit. a ogólnego rozporządzenia o ochronie danych osobowych     </w:t>
      </w:r>
      <w:r w:rsidR="006A0D08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z dnia 27 kwietnia 2016 r. oraz przepisów prawa wynikających z realizacji ustawowych zadań komórki organizacyjnej Urzędu Miejskiego w Dąbrowie Górniczej.</w:t>
      </w:r>
    </w:p>
    <w:p w14:paraId="000000A2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Odbiorcami danych osobowych, o których mowa w ust. 1 będą wyłącznie podmioty uprawnione do uzyskania danych osobowych na podstawie przepisów prawa, podmioty uprawnione do uzyskania danych osobowych Uczestników Konkursu w celu jego realizacji oraz promocji. </w:t>
      </w:r>
    </w:p>
    <w:p w14:paraId="000000A3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Dane osobowe Uczestników Konkursu przechowywane będą zgodnie z terminami wskazanymi                            w Rozporządzeniu Prezesa Rady Ministrów z dnia 18 stycznia 2011 r. w sprawie instrukcji kancelaryjnej, jednolitych rzeczowych wykazów akt oraz instrukcji w sprawie organizacji i zakresu działania archiwów zakładowych lub innych przepisach prawa, regulujących czas przetwarzania danych, którym podlega Administrator Danych Osobowych. </w:t>
      </w:r>
    </w:p>
    <w:p w14:paraId="000000A4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,,Polityka praw i wolności” obowiązująca w Urzędzie Miejskim w Dąbrowie Górniczej zakłada prawo dostępu do treści swoich danych i ich poprawiania, sprostowania, usunięcia, ograniczenia przetwarzania, wniesienia sprzeciwu, cofnięcia zgody na przetwarzanie.</w:t>
      </w:r>
    </w:p>
    <w:p w14:paraId="000000A5" w14:textId="0D2FA1C4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Uczestnicy Konkursu mają prawo wniesienia skargi do organu nadz</w:t>
      </w:r>
      <w:r w:rsidR="006A0D08">
        <w:rPr>
          <w:rFonts w:ascii="Times New Roman" w:eastAsia="Times New Roman" w:hAnsi="Times New Roman" w:cs="Times New Roman"/>
        </w:rPr>
        <w:t>orczego w związku</w:t>
      </w:r>
      <w:r>
        <w:rPr>
          <w:rFonts w:ascii="Times New Roman" w:eastAsia="Times New Roman" w:hAnsi="Times New Roman" w:cs="Times New Roman"/>
        </w:rPr>
        <w:t xml:space="preserve"> </w:t>
      </w:r>
      <w:r w:rsidR="006A0D08"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z przetwarzaniem danych osobowych.</w:t>
      </w:r>
    </w:p>
    <w:p w14:paraId="000000A6" w14:textId="775D845D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Podanie danych osobowych, wyrażenie zgody na ich zbieranie, przetwarzanie i udo</w:t>
      </w:r>
      <w:r w:rsidR="006A0D08">
        <w:rPr>
          <w:rFonts w:ascii="Times New Roman" w:eastAsia="Times New Roman" w:hAnsi="Times New Roman" w:cs="Times New Roman"/>
        </w:rPr>
        <w:t xml:space="preserve">stępnienie </w:t>
      </w:r>
      <w:r>
        <w:rPr>
          <w:rFonts w:ascii="Times New Roman" w:eastAsia="Times New Roman" w:hAnsi="Times New Roman" w:cs="Times New Roman"/>
        </w:rPr>
        <w:t xml:space="preserve"> w celu realizacji oraz promocji Konkursu przez jego uczestników jest warunkiem niezbędnym do udziału</w:t>
      </w:r>
      <w:r w:rsidR="006A0D08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w Konkursie „Model Biznesowy dla Dąbrowy”, niepodanie danych w zakresie wymaganym przez Organizatora może skutkować odrzuceniem formularza zgłoszeniowego. </w:t>
      </w:r>
    </w:p>
    <w:p w14:paraId="59ABCB69" w14:textId="1D524B88" w:rsidR="006A0D08" w:rsidRPr="00E35D29" w:rsidRDefault="00511ACC" w:rsidP="00E35D2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Dane osobowe Uczestników Konkursu nie podlegają zautomatyzowanemu podejmowaniu decyzji, w tym profilowaniu. </w:t>
      </w:r>
    </w:p>
    <w:p w14:paraId="137CF049" w14:textId="77777777" w:rsidR="006A0D08" w:rsidRDefault="006A0D08" w:rsidP="00E35D29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1F17C962" w14:textId="77777777" w:rsidR="00E35D29" w:rsidRDefault="00E35D29" w:rsidP="00E35D29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A9D1277" w14:textId="77777777" w:rsidR="00CA4C65" w:rsidRDefault="00CA4C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AC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12</w:t>
      </w:r>
    </w:p>
    <w:p w14:paraId="000000AD" w14:textId="77777777" w:rsidR="00831AFD" w:rsidRDefault="00511AC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Wykaz załączników</w:t>
      </w:r>
    </w:p>
    <w:p w14:paraId="000000AF" w14:textId="35A80A3A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0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do Regulaminu - Formularz zgłoszeniowy dla osoby prowadzącej działalność gospodarczą / spółkę prawa handlowego</w:t>
      </w:r>
    </w:p>
    <w:p w14:paraId="000000B1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do Regulaminu - Karta oceny merytorycznej etapu pierwszego</w:t>
      </w:r>
    </w:p>
    <w:p w14:paraId="000000B2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do Regulaminu - Karta oceny merytorycznej etapu drugiego</w:t>
      </w:r>
    </w:p>
    <w:p w14:paraId="000000B3" w14:textId="77777777" w:rsidR="00831AFD" w:rsidRDefault="00511AC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4 do Regulaminu - Weksel gwarancyjny in blanco z deklaracją</w:t>
      </w:r>
    </w:p>
    <w:p w14:paraId="000000B4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5 do Regulaminu - Oświadczenie członka Jury</w:t>
      </w:r>
    </w:p>
    <w:p w14:paraId="000000B5" w14:textId="77777777" w:rsidR="00831AFD" w:rsidRDefault="00511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6 do Regulaminu - Wzór prezentacji </w:t>
      </w:r>
    </w:p>
    <w:p w14:paraId="000000B6" w14:textId="77777777" w:rsidR="00831AFD" w:rsidRDefault="00831A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7" w14:textId="77777777" w:rsidR="00831AFD" w:rsidRDefault="00831A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8" w14:textId="77777777" w:rsidR="00831AFD" w:rsidRDefault="00831A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9" w14:textId="77777777" w:rsidR="00831AFD" w:rsidRDefault="00831A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A" w14:textId="77777777" w:rsidR="00831AFD" w:rsidRDefault="00831A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B" w14:textId="77777777" w:rsidR="00831AFD" w:rsidRDefault="00831A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BC" w14:textId="77777777" w:rsidR="00831AFD" w:rsidRDefault="00511ACC">
      <w:pPr>
        <w:keepNext/>
        <w:spacing w:after="480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Prezydent Miasta</w:t>
      </w:r>
    </w:p>
    <w:p w14:paraId="000000BD" w14:textId="77777777" w:rsidR="00831AFD" w:rsidRDefault="00511ACC">
      <w:pPr>
        <w:keepNext/>
        <w:spacing w:after="480"/>
        <w:ind w:left="566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Marcin </w:t>
      </w:r>
      <w:proofErr w:type="spellStart"/>
      <w:r>
        <w:rPr>
          <w:rFonts w:ascii="Times New Roman" w:eastAsia="Times New Roman" w:hAnsi="Times New Roman" w:cs="Times New Roman"/>
          <w:b/>
        </w:rPr>
        <w:t>Bazylak</w:t>
      </w:r>
      <w:proofErr w:type="spellEnd"/>
    </w:p>
    <w:p w14:paraId="000000BE" w14:textId="77777777" w:rsidR="00831AFD" w:rsidRDefault="00831A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831AF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D"/>
    <w:rsid w:val="000A68A7"/>
    <w:rsid w:val="00254D8E"/>
    <w:rsid w:val="003A3932"/>
    <w:rsid w:val="00511ACC"/>
    <w:rsid w:val="006A0D08"/>
    <w:rsid w:val="00831AFD"/>
    <w:rsid w:val="00BB7500"/>
    <w:rsid w:val="00CA4C65"/>
    <w:rsid w:val="00E3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F8759-2A54-4B96-A79B-FC83C50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ubator-dabrowa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@inkubator-dabrowa.pl" TargetMode="External"/><Relationship Id="rId12" Type="http://schemas.openxmlformats.org/officeDocument/2006/relationships/hyperlink" Target="mailto:iodo@d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kubator0dabrowa.pl" TargetMode="External"/><Relationship Id="rId11" Type="http://schemas.openxmlformats.org/officeDocument/2006/relationships/hyperlink" Target="http://www.inkubator-dabrowa.pl" TargetMode="External"/><Relationship Id="rId5" Type="http://schemas.openxmlformats.org/officeDocument/2006/relationships/hyperlink" Target="http://www.inkubator-dabrowa.pl" TargetMode="External"/><Relationship Id="rId10" Type="http://schemas.openxmlformats.org/officeDocument/2006/relationships/hyperlink" Target="http://www.inkubator-dabrowa.pl" TargetMode="External"/><Relationship Id="rId4" Type="http://schemas.openxmlformats.org/officeDocument/2006/relationships/hyperlink" Target="http://www.inkubator-dabrowa.pl" TargetMode="External"/><Relationship Id="rId9" Type="http://schemas.openxmlformats.org/officeDocument/2006/relationships/hyperlink" Target="http://www.inkubator-dabr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3081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Lasota-Kościańska</dc:creator>
  <cp:lastModifiedBy>Joanna Lasota-Kościańska</cp:lastModifiedBy>
  <cp:revision>7</cp:revision>
  <dcterms:created xsi:type="dcterms:W3CDTF">2022-08-05T09:37:00Z</dcterms:created>
  <dcterms:modified xsi:type="dcterms:W3CDTF">2022-08-19T10:15:00Z</dcterms:modified>
</cp:coreProperties>
</file>